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5F9" w:rsidRPr="006B7ADB" w:rsidRDefault="003A05F9" w:rsidP="001C6BA0">
      <w:pPr>
        <w:pStyle w:val="Nadpis1"/>
        <w:spacing w:line="240" w:lineRule="auto"/>
        <w:rPr>
          <w:rFonts w:ascii="Tahoma" w:hAnsi="Tahoma" w:cs="Tahoma"/>
        </w:rPr>
        <w:sectPr w:rsidR="003A05F9" w:rsidRPr="006B7ADB" w:rsidSect="00AB3E7E">
          <w:headerReference w:type="default" r:id="rId9"/>
          <w:footerReference w:type="default" r:id="rId10"/>
          <w:footerReference w:type="first" r:id="rId11"/>
          <w:pgSz w:w="11906" w:h="16838"/>
          <w:pgMar w:top="2268" w:right="851" w:bottom="1134" w:left="851" w:header="709" w:footer="595" w:gutter="0"/>
          <w:cols w:space="708"/>
          <w:docGrid w:linePitch="326"/>
        </w:sectPr>
      </w:pPr>
    </w:p>
    <w:p w:rsidR="00846610" w:rsidRPr="00482873" w:rsidRDefault="00532372" w:rsidP="00C124C7">
      <w:pPr>
        <w:pStyle w:val="Nadpis1"/>
        <w:spacing w:line="240" w:lineRule="auto"/>
        <w:rPr>
          <w:rFonts w:ascii="Tahoma" w:hAnsi="Tahoma" w:cs="Tahoma"/>
          <w:color w:val="000000"/>
          <w:sz w:val="20"/>
          <w:szCs w:val="20"/>
        </w:rPr>
      </w:pPr>
      <w:r w:rsidRPr="00482873">
        <w:rPr>
          <w:rFonts w:ascii="Tahoma" w:hAnsi="Tahoma" w:cs="Tahoma"/>
          <w:color w:val="000000"/>
          <w:sz w:val="20"/>
          <w:szCs w:val="20"/>
        </w:rPr>
        <w:lastRenderedPageBreak/>
        <w:t>Z</w:t>
      </w:r>
      <w:bookmarkStart w:id="0" w:name="_Ref170105782"/>
      <w:bookmarkEnd w:id="0"/>
      <w:r w:rsidRPr="00482873">
        <w:rPr>
          <w:rFonts w:ascii="Tahoma" w:hAnsi="Tahoma" w:cs="Tahoma"/>
          <w:color w:val="000000"/>
          <w:sz w:val="20"/>
          <w:szCs w:val="20"/>
        </w:rPr>
        <w:t>mluva o</w:t>
      </w:r>
      <w:r w:rsidR="007316E1" w:rsidRPr="00482873">
        <w:rPr>
          <w:rFonts w:ascii="Tahoma" w:hAnsi="Tahoma" w:cs="Tahoma"/>
          <w:color w:val="000000"/>
          <w:sz w:val="20"/>
          <w:szCs w:val="20"/>
        </w:rPr>
        <w:t> </w:t>
      </w:r>
      <w:bookmarkStart w:id="1" w:name="nazovterm"/>
      <w:proofErr w:type="spellStart"/>
      <w:r w:rsidR="00E1280D" w:rsidRPr="00482873">
        <w:rPr>
          <w:rFonts w:ascii="Tahoma" w:hAnsi="Tahoma" w:cs="Tahoma"/>
          <w:color w:val="000000"/>
          <w:sz w:val="20"/>
          <w:szCs w:val="20"/>
        </w:rPr>
        <w:t>Municipálnom</w:t>
      </w:r>
      <w:proofErr w:type="spellEnd"/>
      <w:r w:rsidRPr="00482873">
        <w:rPr>
          <w:rFonts w:ascii="Tahoma" w:hAnsi="Tahoma" w:cs="Tahoma"/>
          <w:color w:val="000000"/>
          <w:sz w:val="20"/>
          <w:szCs w:val="20"/>
        </w:rPr>
        <w:t xml:space="preserve"> úvere </w:t>
      </w:r>
      <w:bookmarkEnd w:id="1"/>
      <w:r w:rsidR="00E1280D" w:rsidRPr="00482873">
        <w:rPr>
          <w:rFonts w:ascii="Tahoma" w:hAnsi="Tahoma" w:cs="Tahoma"/>
          <w:color w:val="000000"/>
          <w:sz w:val="20"/>
          <w:szCs w:val="20"/>
        </w:rPr>
        <w:t>– Eurofondy (A)</w:t>
      </w:r>
    </w:p>
    <w:p w:rsidR="00C124C7" w:rsidRPr="00482873" w:rsidRDefault="00532372" w:rsidP="00C124C7">
      <w:pPr>
        <w:pStyle w:val="Nadpis1"/>
        <w:spacing w:line="240" w:lineRule="auto"/>
        <w:rPr>
          <w:rFonts w:ascii="Tahoma" w:hAnsi="Tahoma" w:cs="Tahoma"/>
          <w:color w:val="000000"/>
          <w:sz w:val="20"/>
          <w:szCs w:val="20"/>
        </w:rPr>
      </w:pPr>
      <w:r w:rsidRPr="00482873">
        <w:rPr>
          <w:rFonts w:ascii="Tahoma" w:hAnsi="Tahoma" w:cs="Tahoma"/>
          <w:color w:val="000000"/>
          <w:sz w:val="20"/>
          <w:szCs w:val="20"/>
        </w:rPr>
        <w:t xml:space="preserve"> </w:t>
      </w:r>
      <w:r w:rsidR="00C124C7" w:rsidRPr="00482873">
        <w:rPr>
          <w:rFonts w:ascii="Tahoma" w:hAnsi="Tahoma" w:cs="Tahoma"/>
          <w:color w:val="000000"/>
          <w:sz w:val="20"/>
          <w:szCs w:val="20"/>
        </w:rPr>
        <w:t xml:space="preserve">č. </w:t>
      </w:r>
      <w:r w:rsidR="003B1E73" w:rsidRPr="00482873">
        <w:rPr>
          <w:rFonts w:ascii="Tahoma" w:hAnsi="Tahoma" w:cs="Tahoma"/>
          <w:color w:val="000000"/>
          <w:sz w:val="20"/>
          <w:szCs w:val="20"/>
        </w:rPr>
        <w:t>77/004/18</w:t>
      </w:r>
    </w:p>
    <w:p w:rsidR="00532372" w:rsidRPr="00482873" w:rsidRDefault="00532372" w:rsidP="001C6BA0">
      <w:pPr>
        <w:pStyle w:val="Nadpis1"/>
        <w:spacing w:line="240" w:lineRule="auto"/>
        <w:rPr>
          <w:rFonts w:ascii="Tahoma" w:hAnsi="Tahoma" w:cs="Tahoma"/>
          <w:color w:val="000000"/>
          <w:sz w:val="20"/>
          <w:szCs w:val="20"/>
        </w:rPr>
      </w:pPr>
    </w:p>
    <w:p w:rsidR="00C82D7A" w:rsidRPr="00482873" w:rsidRDefault="00C82D7A" w:rsidP="003B2A49">
      <w:pPr>
        <w:rPr>
          <w:rFonts w:ascii="Tahoma" w:hAnsi="Tahoma" w:cs="Tahoma"/>
        </w:rPr>
      </w:pPr>
    </w:p>
    <w:p w:rsidR="00C82D7A" w:rsidRPr="00482873" w:rsidRDefault="00C82D7A" w:rsidP="00C82D7A">
      <w:pPr>
        <w:pStyle w:val="Zkladntext"/>
        <w:spacing w:before="0" w:line="240" w:lineRule="auto"/>
        <w:rPr>
          <w:rFonts w:ascii="Tahoma" w:hAnsi="Tahoma" w:cs="Tahoma"/>
          <w:color w:val="000000"/>
          <w:sz w:val="16"/>
          <w:szCs w:val="16"/>
        </w:rPr>
      </w:pPr>
      <w:proofErr w:type="spellStart"/>
      <w:r w:rsidRPr="00482873">
        <w:rPr>
          <w:rFonts w:ascii="Tahoma" w:hAnsi="Tahoma" w:cs="Tahoma"/>
          <w:color w:val="000000"/>
          <w:sz w:val="16"/>
          <w:szCs w:val="16"/>
        </w:rPr>
        <w:t>Prima</w:t>
      </w:r>
      <w:proofErr w:type="spellEnd"/>
      <w:r w:rsidRPr="00482873">
        <w:rPr>
          <w:rFonts w:ascii="Tahoma" w:hAnsi="Tahoma" w:cs="Tahoma"/>
          <w:color w:val="000000"/>
          <w:sz w:val="16"/>
          <w:szCs w:val="16"/>
        </w:rPr>
        <w:t xml:space="preserve"> banka Slovensko, a.s.</w:t>
      </w:r>
      <w:r w:rsidRPr="00482873">
        <w:rPr>
          <w:rFonts w:ascii="Tahoma" w:hAnsi="Tahoma" w:cs="Tahoma"/>
          <w:bCs/>
          <w:color w:val="000000"/>
          <w:sz w:val="16"/>
          <w:szCs w:val="16"/>
        </w:rPr>
        <w:t xml:space="preserve">, </w:t>
      </w:r>
      <w:proofErr w:type="spellStart"/>
      <w:r w:rsidRPr="00482873">
        <w:rPr>
          <w:rFonts w:ascii="Tahoma" w:hAnsi="Tahoma" w:cs="Tahoma"/>
          <w:color w:val="000000"/>
          <w:sz w:val="16"/>
          <w:szCs w:val="16"/>
        </w:rPr>
        <w:t>Hodžova</w:t>
      </w:r>
      <w:proofErr w:type="spellEnd"/>
      <w:r w:rsidRPr="00482873">
        <w:rPr>
          <w:rFonts w:ascii="Tahoma" w:hAnsi="Tahoma" w:cs="Tahoma"/>
          <w:color w:val="000000"/>
          <w:sz w:val="16"/>
          <w:szCs w:val="16"/>
        </w:rPr>
        <w:t xml:space="preserve"> 11, Žilina, 010 11</w:t>
      </w:r>
      <w:r w:rsidRPr="00482873">
        <w:rPr>
          <w:rFonts w:ascii="Tahoma" w:hAnsi="Tahoma" w:cs="Tahoma"/>
          <w:bCs/>
          <w:color w:val="000000"/>
          <w:sz w:val="16"/>
          <w:szCs w:val="16"/>
        </w:rPr>
        <w:t>, IČO:</w:t>
      </w:r>
      <w:r w:rsidRPr="00482873">
        <w:rPr>
          <w:rFonts w:ascii="Tahoma" w:hAnsi="Tahoma" w:cs="Tahoma"/>
          <w:color w:val="000000"/>
          <w:sz w:val="16"/>
          <w:szCs w:val="16"/>
        </w:rPr>
        <w:t xml:space="preserve"> 31 575 951, </w:t>
      </w:r>
    </w:p>
    <w:p w:rsidR="00C82D7A" w:rsidRPr="00482873" w:rsidRDefault="00C82D7A" w:rsidP="00C82D7A">
      <w:pPr>
        <w:pStyle w:val="Zkladntext"/>
        <w:spacing w:before="0" w:line="240" w:lineRule="auto"/>
        <w:rPr>
          <w:rFonts w:ascii="Tahoma" w:hAnsi="Tahoma" w:cs="Tahoma"/>
          <w:color w:val="000000"/>
          <w:sz w:val="16"/>
          <w:szCs w:val="16"/>
        </w:rPr>
      </w:pPr>
      <w:r w:rsidRPr="00482873">
        <w:rPr>
          <w:rFonts w:ascii="Tahoma" w:hAnsi="Tahoma" w:cs="Tahoma"/>
          <w:bCs/>
          <w:color w:val="000000"/>
          <w:sz w:val="16"/>
          <w:szCs w:val="16"/>
        </w:rPr>
        <w:t>z</w:t>
      </w:r>
      <w:r w:rsidRPr="00482873">
        <w:rPr>
          <w:rFonts w:ascii="Tahoma" w:hAnsi="Tahoma" w:cs="Tahoma"/>
          <w:color w:val="000000"/>
          <w:sz w:val="16"/>
          <w:szCs w:val="16"/>
        </w:rPr>
        <w:t>apísaná v Obchodnom registri Okresného súdu Žilina, Oddiel: Sa, Vložka číslo: 148/L (ďalej len „banka“)</w:t>
      </w:r>
    </w:p>
    <w:p w:rsidR="00C82D7A" w:rsidRPr="00482873" w:rsidRDefault="00C82D7A" w:rsidP="00C82D7A">
      <w:pPr>
        <w:pStyle w:val="Zkladntext"/>
        <w:spacing w:before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C82D7A" w:rsidRPr="00482873" w:rsidRDefault="00C82D7A" w:rsidP="00C82D7A">
      <w:pPr>
        <w:pStyle w:val="Zkladntext"/>
        <w:spacing w:before="0" w:line="240" w:lineRule="auto"/>
        <w:rPr>
          <w:rFonts w:ascii="Tahoma" w:hAnsi="Tahoma" w:cs="Tahoma"/>
          <w:b/>
          <w:color w:val="000000"/>
          <w:sz w:val="16"/>
          <w:szCs w:val="16"/>
        </w:rPr>
      </w:pPr>
      <w:r w:rsidRPr="00482873">
        <w:rPr>
          <w:rFonts w:ascii="Tahoma" w:hAnsi="Tahoma" w:cs="Tahoma"/>
          <w:b/>
          <w:color w:val="000000"/>
          <w:sz w:val="16"/>
          <w:szCs w:val="16"/>
        </w:rPr>
        <w:t>a</w:t>
      </w:r>
    </w:p>
    <w:p w:rsidR="00C82D7A" w:rsidRPr="00482873" w:rsidRDefault="00C82D7A" w:rsidP="00C82D7A">
      <w:pPr>
        <w:pStyle w:val="Zkladntext"/>
        <w:spacing w:before="0" w:line="240" w:lineRule="auto"/>
        <w:rPr>
          <w:rFonts w:ascii="Tahoma" w:hAnsi="Tahoma" w:cs="Tahoma"/>
          <w:b/>
          <w:color w:val="000000"/>
          <w:sz w:val="16"/>
          <w:szCs w:val="16"/>
        </w:rPr>
      </w:pPr>
    </w:p>
    <w:p w:rsidR="00C82D7A" w:rsidRPr="00482873" w:rsidRDefault="00C82D7A" w:rsidP="00C82D7A">
      <w:pPr>
        <w:pStyle w:val="Zkladntext"/>
        <w:spacing w:before="0" w:line="240" w:lineRule="auto"/>
        <w:rPr>
          <w:rFonts w:ascii="Tahoma" w:hAnsi="Tahoma" w:cs="Tahoma"/>
          <w:color w:val="000000"/>
          <w:sz w:val="16"/>
          <w:szCs w:val="16"/>
        </w:rPr>
      </w:pPr>
      <w:r w:rsidRPr="00482873">
        <w:rPr>
          <w:rFonts w:ascii="Tahoma" w:hAnsi="Tahoma" w:cs="Tahoma"/>
          <w:b/>
          <w:color w:val="000000"/>
          <w:sz w:val="16"/>
          <w:szCs w:val="16"/>
        </w:rPr>
        <w:t>Obec</w:t>
      </w:r>
      <w:r w:rsidR="003B1E73" w:rsidRPr="00482873">
        <w:rPr>
          <w:rFonts w:ascii="Tahoma" w:hAnsi="Tahoma" w:cs="Tahoma"/>
          <w:color w:val="000000"/>
          <w:sz w:val="16"/>
          <w:szCs w:val="16"/>
        </w:rPr>
        <w:t xml:space="preserve"> </w:t>
      </w:r>
      <w:r w:rsidR="003B1E73" w:rsidRPr="00482873">
        <w:rPr>
          <w:rFonts w:ascii="Tahoma" w:hAnsi="Tahoma" w:cs="Tahoma"/>
          <w:b/>
          <w:color w:val="000000"/>
          <w:sz w:val="16"/>
          <w:szCs w:val="16"/>
        </w:rPr>
        <w:t>Bežovce</w:t>
      </w:r>
    </w:p>
    <w:p w:rsidR="00C82D7A" w:rsidRPr="00482873" w:rsidRDefault="00C82D7A" w:rsidP="00C82D7A">
      <w:pPr>
        <w:pStyle w:val="Zkladntext"/>
        <w:spacing w:before="0" w:line="240" w:lineRule="auto"/>
        <w:rPr>
          <w:rFonts w:ascii="Tahoma" w:hAnsi="Tahoma" w:cs="Tahoma"/>
          <w:color w:val="000000"/>
          <w:sz w:val="16"/>
          <w:szCs w:val="16"/>
        </w:rPr>
      </w:pPr>
      <w:r w:rsidRPr="00482873">
        <w:rPr>
          <w:rFonts w:ascii="Tahoma" w:hAnsi="Tahoma" w:cs="Tahoma"/>
          <w:bCs/>
          <w:color w:val="000000"/>
          <w:sz w:val="16"/>
          <w:szCs w:val="16"/>
        </w:rPr>
        <w:t>Sídlo:</w:t>
      </w:r>
      <w:r w:rsidRPr="00482873">
        <w:rPr>
          <w:rFonts w:ascii="Tahoma" w:hAnsi="Tahoma" w:cs="Tahoma"/>
          <w:b/>
          <w:bCs/>
          <w:color w:val="000000"/>
          <w:sz w:val="16"/>
          <w:szCs w:val="16"/>
        </w:rPr>
        <w:t xml:space="preserve"> </w:t>
      </w:r>
      <w:r w:rsidR="003B1E73" w:rsidRPr="00482873">
        <w:rPr>
          <w:rFonts w:ascii="Tahoma" w:hAnsi="Tahoma" w:cs="Tahoma"/>
          <w:b/>
          <w:color w:val="000000"/>
          <w:sz w:val="16"/>
          <w:szCs w:val="16"/>
        </w:rPr>
        <w:t>Obecný úrad Bežovce, č.184, 072 53  Bežovce</w:t>
      </w:r>
    </w:p>
    <w:p w:rsidR="00C82D7A" w:rsidRPr="00482873" w:rsidRDefault="00C82D7A" w:rsidP="00C82D7A">
      <w:pPr>
        <w:pStyle w:val="Zkladntext"/>
        <w:spacing w:before="0" w:line="240" w:lineRule="auto"/>
        <w:rPr>
          <w:rFonts w:ascii="Tahoma" w:hAnsi="Tahoma" w:cs="Tahoma"/>
          <w:color w:val="000000"/>
          <w:sz w:val="16"/>
          <w:szCs w:val="16"/>
        </w:rPr>
      </w:pPr>
      <w:r w:rsidRPr="00482873">
        <w:rPr>
          <w:rFonts w:ascii="Tahoma" w:hAnsi="Tahoma" w:cs="Tahoma"/>
          <w:bCs/>
          <w:color w:val="000000"/>
          <w:sz w:val="16"/>
          <w:szCs w:val="16"/>
        </w:rPr>
        <w:t>IČO:</w:t>
      </w:r>
      <w:r w:rsidRPr="00482873">
        <w:rPr>
          <w:rFonts w:ascii="Tahoma" w:hAnsi="Tahoma" w:cs="Tahoma"/>
          <w:color w:val="000000"/>
          <w:sz w:val="16"/>
          <w:szCs w:val="16"/>
        </w:rPr>
        <w:t xml:space="preserve"> </w:t>
      </w:r>
      <w:r w:rsidR="003B1E73" w:rsidRPr="00482873">
        <w:rPr>
          <w:rFonts w:ascii="Tahoma" w:hAnsi="Tahoma" w:cs="Tahoma"/>
          <w:b/>
          <w:color w:val="000000"/>
          <w:sz w:val="16"/>
          <w:szCs w:val="16"/>
        </w:rPr>
        <w:t>00 325 031</w:t>
      </w:r>
    </w:p>
    <w:p w:rsidR="00C82D7A" w:rsidRPr="00482873" w:rsidRDefault="00C82D7A" w:rsidP="00C82D7A">
      <w:pPr>
        <w:pStyle w:val="Zkladntext"/>
        <w:spacing w:before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 w:rsidRPr="00482873">
        <w:rPr>
          <w:rFonts w:ascii="Tahoma" w:hAnsi="Tahoma" w:cs="Tahoma"/>
          <w:bCs/>
          <w:color w:val="000000"/>
          <w:sz w:val="16"/>
          <w:szCs w:val="16"/>
        </w:rPr>
        <w:t>Zastúpený:</w:t>
      </w:r>
      <w:r w:rsidR="003B1E73" w:rsidRPr="00482873">
        <w:rPr>
          <w:rFonts w:ascii="Tahoma" w:hAnsi="Tahoma" w:cs="Tahoma"/>
          <w:bCs/>
          <w:color w:val="000000"/>
          <w:sz w:val="16"/>
          <w:szCs w:val="16"/>
        </w:rPr>
        <w:t xml:space="preserve"> </w:t>
      </w:r>
      <w:r w:rsidR="003B1E73" w:rsidRPr="00482873">
        <w:rPr>
          <w:rFonts w:ascii="Tahoma" w:hAnsi="Tahoma" w:cs="Tahoma"/>
          <w:b/>
          <w:color w:val="000000"/>
          <w:sz w:val="16"/>
          <w:szCs w:val="16"/>
        </w:rPr>
        <w:t xml:space="preserve">MVDr. </w:t>
      </w:r>
      <w:proofErr w:type="spellStart"/>
      <w:r w:rsidR="003B1E73" w:rsidRPr="00482873">
        <w:rPr>
          <w:rFonts w:ascii="Tahoma" w:hAnsi="Tahoma" w:cs="Tahoma"/>
          <w:b/>
          <w:color w:val="000000"/>
          <w:sz w:val="16"/>
          <w:szCs w:val="16"/>
        </w:rPr>
        <w:t>Luděk</w:t>
      </w:r>
      <w:proofErr w:type="spellEnd"/>
      <w:r w:rsidR="003B1E73" w:rsidRPr="00482873">
        <w:rPr>
          <w:rFonts w:ascii="Tahoma" w:hAnsi="Tahoma" w:cs="Tahoma"/>
          <w:b/>
          <w:color w:val="000000"/>
          <w:sz w:val="16"/>
          <w:szCs w:val="16"/>
        </w:rPr>
        <w:t xml:space="preserve"> </w:t>
      </w:r>
      <w:proofErr w:type="spellStart"/>
      <w:r w:rsidR="003B1E73" w:rsidRPr="00482873">
        <w:rPr>
          <w:rFonts w:ascii="Tahoma" w:hAnsi="Tahoma" w:cs="Tahoma"/>
          <w:b/>
          <w:color w:val="000000"/>
          <w:sz w:val="16"/>
          <w:szCs w:val="16"/>
        </w:rPr>
        <w:t>Hamšík</w:t>
      </w:r>
      <w:proofErr w:type="spellEnd"/>
      <w:r w:rsidR="003B1E73" w:rsidRPr="00482873">
        <w:rPr>
          <w:rFonts w:ascii="Tahoma" w:hAnsi="Tahoma" w:cs="Tahoma"/>
          <w:b/>
          <w:color w:val="000000"/>
          <w:sz w:val="16"/>
          <w:szCs w:val="16"/>
        </w:rPr>
        <w:t>, starosta obce</w:t>
      </w:r>
      <w:r w:rsidRPr="00482873">
        <w:rPr>
          <w:rFonts w:ascii="Tahoma" w:hAnsi="Tahoma" w:cs="Tahoma"/>
          <w:b/>
          <w:bCs/>
          <w:color w:val="000000"/>
          <w:sz w:val="16"/>
          <w:szCs w:val="16"/>
        </w:rPr>
        <w:t xml:space="preserve"> </w:t>
      </w:r>
    </w:p>
    <w:p w:rsidR="00C82D7A" w:rsidRPr="00482873" w:rsidRDefault="00C82D7A" w:rsidP="00C82D7A">
      <w:pPr>
        <w:pStyle w:val="Zkladntext"/>
        <w:spacing w:before="0" w:line="240" w:lineRule="auto"/>
        <w:rPr>
          <w:rFonts w:ascii="Tahoma" w:hAnsi="Tahoma" w:cs="Tahoma"/>
          <w:color w:val="000000"/>
          <w:sz w:val="16"/>
          <w:szCs w:val="16"/>
        </w:rPr>
      </w:pPr>
      <w:r w:rsidRPr="00482873">
        <w:rPr>
          <w:rFonts w:ascii="Tahoma" w:hAnsi="Tahoma" w:cs="Tahoma"/>
          <w:color w:val="000000"/>
          <w:sz w:val="16"/>
          <w:szCs w:val="16"/>
        </w:rPr>
        <w:t>(ďalej len „klient“)</w:t>
      </w:r>
    </w:p>
    <w:p w:rsidR="00C82D7A" w:rsidRPr="00482873" w:rsidRDefault="00C82D7A" w:rsidP="00C82D7A">
      <w:pPr>
        <w:pStyle w:val="Zkladntext"/>
        <w:spacing w:before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C82D7A" w:rsidRPr="00482873" w:rsidRDefault="00C82D7A" w:rsidP="00C82D7A">
      <w:pPr>
        <w:pStyle w:val="Zkladntext"/>
        <w:spacing w:before="0" w:line="240" w:lineRule="auto"/>
        <w:rPr>
          <w:rFonts w:ascii="Tahoma" w:hAnsi="Tahoma" w:cs="Tahoma"/>
          <w:color w:val="000000"/>
          <w:sz w:val="16"/>
          <w:szCs w:val="16"/>
        </w:rPr>
      </w:pPr>
      <w:r w:rsidRPr="00482873">
        <w:rPr>
          <w:rFonts w:ascii="Tahoma" w:hAnsi="Tahoma" w:cs="Tahoma"/>
          <w:color w:val="000000"/>
          <w:sz w:val="16"/>
          <w:szCs w:val="16"/>
        </w:rPr>
        <w:t>uzatvárajú v</w:t>
      </w:r>
      <w:r w:rsidR="00E17851" w:rsidRPr="00482873">
        <w:rPr>
          <w:rFonts w:ascii="Tahoma" w:hAnsi="Tahoma" w:cs="Tahoma"/>
          <w:color w:val="000000"/>
          <w:sz w:val="16"/>
          <w:szCs w:val="16"/>
        </w:rPr>
        <w:t xml:space="preserve"> súlade s rozhodnutím zastupiteľstva zo dňa </w:t>
      </w:r>
      <w:r w:rsidR="003B1E73" w:rsidRPr="00482873">
        <w:rPr>
          <w:rFonts w:ascii="Tahoma" w:hAnsi="Tahoma" w:cs="Tahoma"/>
          <w:b/>
          <w:color w:val="000000"/>
          <w:sz w:val="16"/>
          <w:szCs w:val="16"/>
        </w:rPr>
        <w:t xml:space="preserve">15.03.2018 </w:t>
      </w:r>
      <w:r w:rsidR="00E17851" w:rsidRPr="00482873">
        <w:rPr>
          <w:rFonts w:ascii="Tahoma" w:hAnsi="Tahoma" w:cs="Tahoma"/>
          <w:color w:val="000000"/>
          <w:sz w:val="16"/>
          <w:szCs w:val="16"/>
        </w:rPr>
        <w:t xml:space="preserve">a </w:t>
      </w:r>
      <w:r w:rsidRPr="00482873">
        <w:rPr>
          <w:rFonts w:ascii="Tahoma" w:hAnsi="Tahoma" w:cs="Tahoma"/>
          <w:color w:val="000000"/>
          <w:sz w:val="16"/>
          <w:szCs w:val="16"/>
        </w:rPr>
        <w:t xml:space="preserve">zmysle § 497 a </w:t>
      </w:r>
      <w:proofErr w:type="spellStart"/>
      <w:r w:rsidRPr="00482873">
        <w:rPr>
          <w:rFonts w:ascii="Tahoma" w:hAnsi="Tahoma" w:cs="Tahoma"/>
          <w:color w:val="000000"/>
          <w:sz w:val="16"/>
          <w:szCs w:val="16"/>
        </w:rPr>
        <w:t>nasl</w:t>
      </w:r>
      <w:proofErr w:type="spellEnd"/>
      <w:r w:rsidRPr="00482873">
        <w:rPr>
          <w:rFonts w:ascii="Tahoma" w:hAnsi="Tahoma" w:cs="Tahoma"/>
          <w:color w:val="000000"/>
          <w:sz w:val="16"/>
          <w:szCs w:val="16"/>
        </w:rPr>
        <w:t>. Obchodného zákonníka zmluvu o úvere s nasledovným obsahom:</w:t>
      </w:r>
    </w:p>
    <w:p w:rsidR="006663E6" w:rsidRPr="00482873" w:rsidRDefault="006663E6" w:rsidP="006663E6">
      <w:pPr>
        <w:pStyle w:val="Zkladntext2"/>
        <w:numPr>
          <w:ilvl w:val="0"/>
          <w:numId w:val="0"/>
        </w:numPr>
        <w:spacing w:before="0"/>
        <w:jc w:val="both"/>
        <w:rPr>
          <w:rFonts w:ascii="Tahoma" w:hAnsi="Tahoma" w:cs="Tahoma"/>
          <w:color w:val="000000"/>
          <w:sz w:val="16"/>
          <w:szCs w:val="16"/>
        </w:rPr>
      </w:pPr>
    </w:p>
    <w:p w:rsidR="00D6535B" w:rsidRPr="00482873" w:rsidRDefault="00D6535B" w:rsidP="00D6535B">
      <w:pPr>
        <w:pStyle w:val="Nzov"/>
        <w:spacing w:before="0" w:after="0"/>
        <w:jc w:val="both"/>
        <w:rPr>
          <w:rFonts w:ascii="Tahoma" w:hAnsi="Tahoma" w:cs="Tahoma"/>
          <w:color w:val="000000"/>
          <w:sz w:val="16"/>
          <w:szCs w:val="16"/>
        </w:rPr>
      </w:pPr>
      <w:r w:rsidRPr="00482873">
        <w:rPr>
          <w:rFonts w:ascii="Tahoma" w:hAnsi="Tahoma" w:cs="Tahoma"/>
          <w:color w:val="000000"/>
          <w:sz w:val="16"/>
          <w:szCs w:val="16"/>
        </w:rPr>
        <w:t>Predmet zmluvy o úvere a základné podmienky</w:t>
      </w:r>
    </w:p>
    <w:p w:rsidR="00D6535B" w:rsidRPr="00482873" w:rsidRDefault="00D6535B" w:rsidP="00D6535B">
      <w:pPr>
        <w:pStyle w:val="Zkladntext2"/>
        <w:spacing w:before="0"/>
        <w:jc w:val="both"/>
        <w:rPr>
          <w:rFonts w:ascii="Tahoma" w:hAnsi="Tahoma" w:cs="Tahoma"/>
        </w:rPr>
      </w:pPr>
      <w:r w:rsidRPr="00482873">
        <w:rPr>
          <w:rFonts w:ascii="Tahoma" w:hAnsi="Tahoma" w:cs="Tahoma"/>
          <w:sz w:val="16"/>
          <w:szCs w:val="16"/>
        </w:rPr>
        <w:t xml:space="preserve">Predmetom </w:t>
      </w:r>
      <w:r w:rsidR="006C531D" w:rsidRPr="00482873">
        <w:rPr>
          <w:rFonts w:ascii="Tahoma" w:hAnsi="Tahoma" w:cs="Tahoma"/>
          <w:sz w:val="16"/>
          <w:szCs w:val="16"/>
        </w:rPr>
        <w:t>tejto zmluvy</w:t>
      </w:r>
      <w:r w:rsidRPr="00482873">
        <w:rPr>
          <w:rFonts w:ascii="Tahoma" w:hAnsi="Tahoma" w:cs="Tahoma"/>
          <w:sz w:val="16"/>
          <w:szCs w:val="16"/>
        </w:rPr>
        <w:t xml:space="preserve"> je poskytnutie úveru bankou klientovi za podmienok dohodnutých v</w:t>
      </w:r>
      <w:r w:rsidR="000B15F3" w:rsidRPr="00482873">
        <w:rPr>
          <w:rFonts w:ascii="Tahoma" w:hAnsi="Tahoma" w:cs="Tahoma"/>
          <w:sz w:val="16"/>
          <w:szCs w:val="16"/>
        </w:rPr>
        <w:t> tejto zmluve</w:t>
      </w:r>
      <w:r w:rsidRPr="00482873">
        <w:rPr>
          <w:rFonts w:ascii="Tahoma" w:hAnsi="Tahoma" w:cs="Tahoma"/>
          <w:sz w:val="16"/>
          <w:szCs w:val="16"/>
        </w:rPr>
        <w:t xml:space="preserve">, Obchodných podmienkach </w:t>
      </w:r>
      <w:r w:rsidRPr="00482873">
        <w:rPr>
          <w:rFonts w:ascii="Tahoma" w:hAnsi="Tahoma" w:cs="Tahoma"/>
          <w:color w:val="000000"/>
          <w:sz w:val="16"/>
          <w:szCs w:val="16"/>
        </w:rPr>
        <w:t xml:space="preserve">pre úvery právnickým osobám a fyzickým osobám podnikateľom, samosprávam a vlastníkom bytov a nebytových priestorov – </w:t>
      </w:r>
      <w:proofErr w:type="spellStart"/>
      <w:r w:rsidRPr="00482873">
        <w:rPr>
          <w:rFonts w:ascii="Tahoma" w:hAnsi="Tahoma" w:cs="Tahoma"/>
          <w:color w:val="000000"/>
          <w:sz w:val="16"/>
          <w:szCs w:val="16"/>
        </w:rPr>
        <w:t>Prima</w:t>
      </w:r>
      <w:proofErr w:type="spellEnd"/>
      <w:r w:rsidRPr="00482873">
        <w:rPr>
          <w:rFonts w:ascii="Tahoma" w:hAnsi="Tahoma" w:cs="Tahoma"/>
          <w:color w:val="000000"/>
          <w:sz w:val="16"/>
          <w:szCs w:val="16"/>
        </w:rPr>
        <w:t xml:space="preserve"> banka Slovensko, a.s. (ďalej len „OP“) a Všeobecných obchodných podmienkach – </w:t>
      </w:r>
      <w:proofErr w:type="spellStart"/>
      <w:r w:rsidRPr="00482873">
        <w:rPr>
          <w:rFonts w:ascii="Tahoma" w:hAnsi="Tahoma" w:cs="Tahoma"/>
          <w:color w:val="000000"/>
          <w:sz w:val="16"/>
          <w:szCs w:val="16"/>
        </w:rPr>
        <w:t>Prima</w:t>
      </w:r>
      <w:proofErr w:type="spellEnd"/>
      <w:r w:rsidRPr="00482873">
        <w:rPr>
          <w:rFonts w:ascii="Tahoma" w:hAnsi="Tahoma" w:cs="Tahoma"/>
          <w:color w:val="000000"/>
          <w:sz w:val="16"/>
          <w:szCs w:val="16"/>
        </w:rPr>
        <w:t xml:space="preserve"> banka Slovensko, a.s. (ďalej len „VOP“), ktoré tvoria jej neoddeliteľnú súčasť.</w:t>
      </w:r>
    </w:p>
    <w:p w:rsidR="00D6535B" w:rsidRPr="00482873" w:rsidRDefault="00D6535B" w:rsidP="00D6535B">
      <w:pPr>
        <w:pStyle w:val="Zkladntext2"/>
        <w:spacing w:before="0"/>
        <w:jc w:val="both"/>
        <w:rPr>
          <w:rFonts w:ascii="Tahoma" w:hAnsi="Tahoma" w:cs="Tahoma"/>
          <w:sz w:val="16"/>
          <w:szCs w:val="16"/>
        </w:rPr>
      </w:pPr>
      <w:r w:rsidRPr="00482873">
        <w:rPr>
          <w:rFonts w:ascii="Tahoma" w:hAnsi="Tahoma" w:cs="Tahoma"/>
          <w:sz w:val="16"/>
          <w:szCs w:val="16"/>
        </w:rPr>
        <w:t>Klient sa zaväzuje vrátiť banke poskytnuté peňažné prostriedky, platiť banke úroky z poskytnutých peňažných prostriedkov, ďalšie príslušenstvo,  poplatky a náklady a plniť si ďalšie zmluvné povinnosti.</w:t>
      </w:r>
    </w:p>
    <w:p w:rsidR="00D6535B" w:rsidRPr="00482873" w:rsidRDefault="00D6535B" w:rsidP="00D6535B">
      <w:pPr>
        <w:pStyle w:val="Zkladntext2"/>
        <w:spacing w:before="0"/>
        <w:jc w:val="both"/>
        <w:rPr>
          <w:rFonts w:ascii="Tahoma" w:hAnsi="Tahoma" w:cs="Tahoma"/>
        </w:rPr>
      </w:pPr>
      <w:bookmarkStart w:id="2" w:name="bod22lenktk"/>
      <w:r w:rsidRPr="00482873">
        <w:rPr>
          <w:rFonts w:ascii="Tahoma" w:hAnsi="Tahoma" w:cs="Tahoma"/>
          <w:sz w:val="16"/>
          <w:szCs w:val="16"/>
        </w:rPr>
        <w:t>Zmluvné strany sa dohodli na nasledujúcich základných podmienkach úveru:</w:t>
      </w:r>
    </w:p>
    <w:p w:rsidR="00D6535B" w:rsidRPr="00482873" w:rsidRDefault="00D6535B" w:rsidP="00D6535B">
      <w:pPr>
        <w:pStyle w:val="Zkladntext2"/>
        <w:numPr>
          <w:ilvl w:val="2"/>
          <w:numId w:val="1"/>
        </w:numPr>
        <w:spacing w:before="0"/>
        <w:jc w:val="both"/>
        <w:rPr>
          <w:rFonts w:ascii="Tahoma" w:hAnsi="Tahoma" w:cs="Tahoma"/>
        </w:rPr>
      </w:pPr>
      <w:r w:rsidRPr="00482873">
        <w:rPr>
          <w:rFonts w:ascii="Tahoma" w:hAnsi="Tahoma" w:cs="Tahoma"/>
          <w:b/>
          <w:sz w:val="16"/>
          <w:szCs w:val="16"/>
        </w:rPr>
        <w:t>Druh úveru:</w:t>
      </w:r>
      <w:r w:rsidRPr="00482873">
        <w:rPr>
          <w:rFonts w:ascii="Tahoma" w:hAnsi="Tahoma" w:cs="Tahoma"/>
          <w:sz w:val="16"/>
          <w:szCs w:val="16"/>
        </w:rPr>
        <w:t xml:space="preserve"> Termínovaný úver</w:t>
      </w:r>
    </w:p>
    <w:p w:rsidR="00D6535B" w:rsidRPr="00482873" w:rsidRDefault="00D6535B" w:rsidP="00D6535B">
      <w:pPr>
        <w:pStyle w:val="Zkladntext2"/>
        <w:numPr>
          <w:ilvl w:val="2"/>
          <w:numId w:val="1"/>
        </w:numPr>
        <w:tabs>
          <w:tab w:val="clear" w:pos="567"/>
          <w:tab w:val="clear" w:pos="680"/>
        </w:tabs>
        <w:spacing w:before="0"/>
        <w:jc w:val="both"/>
        <w:rPr>
          <w:rFonts w:ascii="Tahoma" w:hAnsi="Tahoma" w:cs="Tahoma"/>
          <w:color w:val="000000"/>
          <w:sz w:val="16"/>
          <w:szCs w:val="16"/>
        </w:rPr>
      </w:pPr>
      <w:bookmarkStart w:id="3" w:name="_Ref400116255"/>
      <w:bookmarkStart w:id="4" w:name="_Ref400111241"/>
      <w:bookmarkEnd w:id="2"/>
      <w:r w:rsidRPr="00482873">
        <w:rPr>
          <w:rFonts w:ascii="Tahoma" w:hAnsi="Tahoma" w:cs="Tahoma"/>
          <w:b/>
          <w:color w:val="000000"/>
          <w:sz w:val="16"/>
          <w:szCs w:val="16"/>
        </w:rPr>
        <w:t>Výška úveru:</w:t>
      </w:r>
      <w:r w:rsidRPr="00482873">
        <w:rPr>
          <w:rFonts w:ascii="Tahoma" w:hAnsi="Tahoma" w:cs="Tahoma"/>
          <w:color w:val="000000"/>
          <w:sz w:val="16"/>
          <w:szCs w:val="16"/>
        </w:rPr>
        <w:t xml:space="preserve"> </w:t>
      </w:r>
      <w:r w:rsidR="00540B90" w:rsidRPr="00482873">
        <w:rPr>
          <w:rFonts w:ascii="Tahoma" w:hAnsi="Tahoma" w:cs="Tahoma"/>
          <w:b/>
          <w:sz w:val="16"/>
          <w:szCs w:val="16"/>
        </w:rPr>
        <w:t>100 000,00</w:t>
      </w:r>
      <w:r w:rsidRPr="00482873">
        <w:rPr>
          <w:rFonts w:ascii="Tahoma" w:hAnsi="Tahoma" w:cs="Tahoma"/>
          <w:b/>
          <w:color w:val="000000"/>
          <w:sz w:val="16"/>
          <w:szCs w:val="16"/>
        </w:rPr>
        <w:t xml:space="preserve"> EUR</w:t>
      </w:r>
      <w:r w:rsidRPr="00482873">
        <w:rPr>
          <w:rFonts w:ascii="Tahoma" w:hAnsi="Tahoma" w:cs="Tahoma"/>
          <w:color w:val="000000"/>
          <w:sz w:val="16"/>
          <w:szCs w:val="16"/>
        </w:rPr>
        <w:t xml:space="preserve">, slovom: </w:t>
      </w:r>
      <w:r w:rsidR="00540B90" w:rsidRPr="00482873">
        <w:rPr>
          <w:rFonts w:ascii="Tahoma" w:hAnsi="Tahoma" w:cs="Tahoma"/>
          <w:b/>
          <w:sz w:val="16"/>
          <w:szCs w:val="16"/>
        </w:rPr>
        <w:t>Stotisíc</w:t>
      </w:r>
      <w:r w:rsidRPr="00482873">
        <w:rPr>
          <w:rFonts w:ascii="Tahoma" w:hAnsi="Tahoma" w:cs="Tahoma"/>
          <w:b/>
          <w:color w:val="000000"/>
          <w:sz w:val="16"/>
          <w:szCs w:val="16"/>
        </w:rPr>
        <w:t xml:space="preserve"> </w:t>
      </w:r>
      <w:bookmarkEnd w:id="3"/>
      <w:r w:rsidR="00A97194" w:rsidRPr="00482873">
        <w:rPr>
          <w:rFonts w:ascii="Tahoma" w:hAnsi="Tahoma" w:cs="Tahoma"/>
          <w:b/>
          <w:color w:val="000000"/>
          <w:sz w:val="16"/>
          <w:szCs w:val="16"/>
        </w:rPr>
        <w:t>EUR</w:t>
      </w:r>
      <w:r w:rsidRPr="00482873">
        <w:rPr>
          <w:rFonts w:ascii="Tahoma" w:hAnsi="Tahoma" w:cs="Tahoma"/>
          <w:b/>
          <w:color w:val="000000"/>
          <w:sz w:val="16"/>
          <w:szCs w:val="16"/>
        </w:rPr>
        <w:t xml:space="preserve"> </w:t>
      </w:r>
      <w:bookmarkEnd w:id="4"/>
    </w:p>
    <w:p w:rsidR="00D6535B" w:rsidRPr="00482873" w:rsidRDefault="00D6535B" w:rsidP="00540B90">
      <w:pPr>
        <w:pStyle w:val="Zkladntext2"/>
        <w:numPr>
          <w:ilvl w:val="2"/>
          <w:numId w:val="1"/>
        </w:numPr>
        <w:tabs>
          <w:tab w:val="clear" w:pos="680"/>
        </w:tabs>
        <w:spacing w:before="0"/>
        <w:jc w:val="both"/>
        <w:rPr>
          <w:rFonts w:ascii="Tahoma" w:hAnsi="Tahoma" w:cs="Tahoma"/>
          <w:color w:val="000000"/>
          <w:sz w:val="16"/>
          <w:szCs w:val="16"/>
        </w:rPr>
      </w:pPr>
      <w:bookmarkStart w:id="5" w:name="_Ref410636052"/>
      <w:bookmarkStart w:id="6" w:name="forma"/>
      <w:r w:rsidRPr="00482873">
        <w:rPr>
          <w:rFonts w:ascii="Tahoma" w:hAnsi="Tahoma" w:cs="Tahoma"/>
          <w:b/>
          <w:color w:val="000000"/>
          <w:sz w:val="16"/>
          <w:szCs w:val="16"/>
        </w:rPr>
        <w:t>Účel úveru</w:t>
      </w:r>
      <w:bookmarkEnd w:id="5"/>
      <w:r w:rsidR="00162FDD" w:rsidRPr="00482873">
        <w:rPr>
          <w:rFonts w:ascii="Tahoma" w:hAnsi="Tahoma" w:cs="Tahoma"/>
          <w:b/>
          <w:color w:val="000000"/>
          <w:sz w:val="16"/>
          <w:szCs w:val="16"/>
        </w:rPr>
        <w:t xml:space="preserve">: </w:t>
      </w:r>
      <w:r w:rsidR="00540B90" w:rsidRPr="00482873">
        <w:rPr>
          <w:rFonts w:ascii="Tahoma" w:hAnsi="Tahoma" w:cs="Tahoma"/>
          <w:b/>
          <w:color w:val="000000"/>
          <w:sz w:val="16"/>
          <w:szCs w:val="16"/>
        </w:rPr>
        <w:t>Rekonštrukcia miestnej komunikácie obce Bežovce, výstavba a rekonštrukcia lávok, mostov, chodníkov, záchytných parkovísk, autobusových zastávok s možnosťou refundácie už vynaložených nákladov na uvedené investičné akcie.</w:t>
      </w:r>
    </w:p>
    <w:bookmarkEnd w:id="6"/>
    <w:p w:rsidR="00D6535B" w:rsidRPr="00482873" w:rsidRDefault="00D6535B" w:rsidP="00D6535B">
      <w:pPr>
        <w:pStyle w:val="Zkladntext2"/>
        <w:numPr>
          <w:ilvl w:val="2"/>
          <w:numId w:val="1"/>
        </w:numPr>
        <w:tabs>
          <w:tab w:val="clear" w:pos="567"/>
          <w:tab w:val="clear" w:pos="680"/>
        </w:tabs>
        <w:spacing w:before="0"/>
        <w:jc w:val="both"/>
        <w:rPr>
          <w:rFonts w:ascii="Tahoma" w:hAnsi="Tahoma" w:cs="Tahoma"/>
          <w:color w:val="000000"/>
          <w:sz w:val="16"/>
          <w:szCs w:val="16"/>
        </w:rPr>
      </w:pPr>
      <w:r w:rsidRPr="00482873">
        <w:rPr>
          <w:rFonts w:ascii="Tahoma" w:hAnsi="Tahoma" w:cs="Tahoma"/>
          <w:b/>
          <w:color w:val="000000"/>
          <w:sz w:val="16"/>
          <w:szCs w:val="16"/>
        </w:rPr>
        <w:t>Čerpanie úveru:</w:t>
      </w:r>
    </w:p>
    <w:p w:rsidR="003C4873" w:rsidRPr="00482873" w:rsidRDefault="003C4873" w:rsidP="00E11285">
      <w:pPr>
        <w:pStyle w:val="Zkladntext2"/>
        <w:numPr>
          <w:ilvl w:val="3"/>
          <w:numId w:val="1"/>
        </w:numPr>
        <w:tabs>
          <w:tab w:val="clear" w:pos="567"/>
          <w:tab w:val="clear" w:pos="680"/>
        </w:tabs>
        <w:spacing w:before="0"/>
        <w:jc w:val="both"/>
        <w:rPr>
          <w:rFonts w:ascii="Tahoma" w:hAnsi="Tahoma" w:cs="Tahoma"/>
          <w:color w:val="000000"/>
          <w:sz w:val="16"/>
          <w:szCs w:val="16"/>
        </w:rPr>
      </w:pPr>
      <w:r w:rsidRPr="00482873">
        <w:rPr>
          <w:rFonts w:ascii="Tahoma" w:hAnsi="Tahoma" w:cs="Tahoma"/>
          <w:color w:val="000000"/>
          <w:sz w:val="16"/>
          <w:szCs w:val="16"/>
        </w:rPr>
        <w:t xml:space="preserve">Spôsob čerpania úveru: </w:t>
      </w:r>
      <w:r w:rsidR="00747451" w:rsidRPr="00482873">
        <w:rPr>
          <w:rFonts w:ascii="Tahoma" w:hAnsi="Tahoma" w:cs="Tahoma"/>
          <w:color w:val="000000"/>
          <w:sz w:val="16"/>
          <w:szCs w:val="16"/>
        </w:rPr>
        <w:t>postupn</w:t>
      </w:r>
      <w:r w:rsidR="00FA6E3E" w:rsidRPr="00482873">
        <w:rPr>
          <w:rFonts w:ascii="Tahoma" w:hAnsi="Tahoma" w:cs="Tahoma"/>
          <w:color w:val="000000"/>
          <w:sz w:val="16"/>
          <w:szCs w:val="16"/>
        </w:rPr>
        <w:t>e</w:t>
      </w:r>
    </w:p>
    <w:p w:rsidR="00E11285" w:rsidRPr="00482873" w:rsidRDefault="008313A9" w:rsidP="00E11285">
      <w:pPr>
        <w:pStyle w:val="Zkladntext2"/>
        <w:numPr>
          <w:ilvl w:val="3"/>
          <w:numId w:val="1"/>
        </w:numPr>
        <w:tabs>
          <w:tab w:val="clear" w:pos="567"/>
          <w:tab w:val="clear" w:pos="680"/>
        </w:tabs>
        <w:spacing w:before="0"/>
        <w:jc w:val="both"/>
        <w:rPr>
          <w:rFonts w:ascii="Tahoma" w:hAnsi="Tahoma" w:cs="Tahoma"/>
          <w:color w:val="000000"/>
          <w:sz w:val="16"/>
          <w:szCs w:val="16"/>
        </w:rPr>
      </w:pPr>
      <w:r w:rsidRPr="00482873">
        <w:rPr>
          <w:rFonts w:ascii="Tahoma" w:hAnsi="Tahoma" w:cs="Tahoma"/>
          <w:color w:val="000000"/>
          <w:sz w:val="16"/>
          <w:szCs w:val="16"/>
        </w:rPr>
        <w:t>Lehota na čerpanie</w:t>
      </w:r>
      <w:r w:rsidR="00747451" w:rsidRPr="00482873">
        <w:rPr>
          <w:rFonts w:ascii="Tahoma" w:hAnsi="Tahoma" w:cs="Tahoma"/>
          <w:color w:val="000000"/>
          <w:sz w:val="16"/>
          <w:szCs w:val="16"/>
        </w:rPr>
        <w:t>:</w:t>
      </w:r>
      <w:r w:rsidR="00E11285" w:rsidRPr="00482873">
        <w:rPr>
          <w:rFonts w:ascii="Tahoma" w:hAnsi="Tahoma" w:cs="Tahoma"/>
          <w:color w:val="000000"/>
          <w:sz w:val="16"/>
          <w:szCs w:val="16"/>
        </w:rPr>
        <w:t xml:space="preserve"> </w:t>
      </w:r>
      <w:r w:rsidR="00747451" w:rsidRPr="00482873">
        <w:rPr>
          <w:rFonts w:ascii="Tahoma" w:hAnsi="Tahoma" w:cs="Tahoma"/>
          <w:b/>
          <w:color w:val="000000"/>
          <w:sz w:val="16"/>
          <w:szCs w:val="16"/>
        </w:rPr>
        <w:t>od</w:t>
      </w:r>
      <w:r w:rsidR="00747451" w:rsidRPr="00482873">
        <w:rPr>
          <w:rFonts w:ascii="Tahoma" w:hAnsi="Tahoma" w:cs="Tahoma"/>
          <w:color w:val="000000"/>
          <w:sz w:val="16"/>
          <w:szCs w:val="16"/>
        </w:rPr>
        <w:t xml:space="preserve"> </w:t>
      </w:r>
      <w:r w:rsidR="00482873" w:rsidRPr="00482873">
        <w:rPr>
          <w:rFonts w:ascii="Tahoma" w:hAnsi="Tahoma" w:cs="Tahoma"/>
          <w:b/>
          <w:color w:val="000000"/>
          <w:sz w:val="16"/>
          <w:szCs w:val="16"/>
        </w:rPr>
        <w:t xml:space="preserve">17.05.2018 </w:t>
      </w:r>
      <w:r w:rsidR="00747451" w:rsidRPr="00482873">
        <w:rPr>
          <w:rFonts w:ascii="Tahoma" w:hAnsi="Tahoma" w:cs="Tahoma"/>
          <w:b/>
          <w:color w:val="000000"/>
          <w:sz w:val="16"/>
          <w:szCs w:val="16"/>
        </w:rPr>
        <w:t xml:space="preserve">do </w:t>
      </w:r>
      <w:r w:rsidR="00540B90" w:rsidRPr="00482873">
        <w:rPr>
          <w:rFonts w:ascii="Tahoma" w:hAnsi="Tahoma" w:cs="Tahoma"/>
          <w:b/>
          <w:color w:val="000000"/>
          <w:sz w:val="16"/>
          <w:szCs w:val="16"/>
        </w:rPr>
        <w:t>30.11.2018</w:t>
      </w:r>
    </w:p>
    <w:p w:rsidR="00127C05" w:rsidRPr="00482873" w:rsidRDefault="008313A9" w:rsidP="00E8210E">
      <w:pPr>
        <w:pStyle w:val="Zkladntext2"/>
        <w:numPr>
          <w:ilvl w:val="3"/>
          <w:numId w:val="1"/>
        </w:numPr>
        <w:tabs>
          <w:tab w:val="clear" w:pos="567"/>
          <w:tab w:val="clear" w:pos="680"/>
        </w:tabs>
        <w:spacing w:before="0"/>
        <w:jc w:val="both"/>
        <w:rPr>
          <w:rFonts w:ascii="Tahoma" w:hAnsi="Tahoma" w:cs="Tahoma"/>
          <w:color w:val="000000"/>
          <w:sz w:val="16"/>
          <w:szCs w:val="16"/>
        </w:rPr>
      </w:pPr>
      <w:r w:rsidRPr="00482873">
        <w:rPr>
          <w:rFonts w:ascii="Tahoma" w:hAnsi="Tahoma" w:cs="Tahoma"/>
          <w:color w:val="000000"/>
          <w:sz w:val="16"/>
          <w:szCs w:val="16"/>
        </w:rPr>
        <w:t xml:space="preserve">Dátum prvého čerpania úveru nesmie byť neskôr ako </w:t>
      </w:r>
      <w:r w:rsidR="00540B90" w:rsidRPr="00482873">
        <w:rPr>
          <w:rFonts w:ascii="Tahoma" w:hAnsi="Tahoma" w:cs="Tahoma"/>
          <w:b/>
          <w:color w:val="000000"/>
          <w:sz w:val="16"/>
          <w:szCs w:val="16"/>
        </w:rPr>
        <w:t>31.08.2018</w:t>
      </w:r>
    </w:p>
    <w:p w:rsidR="00E11285" w:rsidRPr="00482873" w:rsidRDefault="00E11285" w:rsidP="00E11285">
      <w:pPr>
        <w:pStyle w:val="Zkladntext2"/>
        <w:numPr>
          <w:ilvl w:val="3"/>
          <w:numId w:val="1"/>
        </w:numPr>
        <w:tabs>
          <w:tab w:val="clear" w:pos="567"/>
          <w:tab w:val="clear" w:pos="680"/>
        </w:tabs>
        <w:spacing w:before="0"/>
        <w:jc w:val="both"/>
        <w:rPr>
          <w:rFonts w:ascii="Tahoma" w:hAnsi="Tahoma" w:cs="Tahoma"/>
          <w:color w:val="000000"/>
          <w:sz w:val="16"/>
          <w:szCs w:val="16"/>
        </w:rPr>
      </w:pPr>
      <w:r w:rsidRPr="00482873">
        <w:rPr>
          <w:rFonts w:ascii="Tahoma" w:hAnsi="Tahoma" w:cs="Tahoma"/>
          <w:color w:val="000000"/>
          <w:sz w:val="16"/>
          <w:szCs w:val="16"/>
        </w:rPr>
        <w:t xml:space="preserve">Minimálna výška jednotlivého čerpania úveru </w:t>
      </w:r>
      <w:r w:rsidR="00540B90" w:rsidRPr="00482873">
        <w:rPr>
          <w:rFonts w:ascii="Tahoma" w:hAnsi="Tahoma" w:cs="Tahoma"/>
          <w:b/>
          <w:color w:val="000000"/>
          <w:sz w:val="16"/>
          <w:szCs w:val="16"/>
        </w:rPr>
        <w:t>nie je stanovená</w:t>
      </w:r>
      <w:r w:rsidR="00540B90" w:rsidRPr="00482873">
        <w:rPr>
          <w:rFonts w:ascii="Tahoma" w:hAnsi="Tahoma" w:cs="Tahoma"/>
          <w:color w:val="000000"/>
          <w:sz w:val="16"/>
          <w:szCs w:val="16"/>
        </w:rPr>
        <w:t>.</w:t>
      </w:r>
    </w:p>
    <w:p w:rsidR="00D6535B" w:rsidRPr="00482873" w:rsidRDefault="00D6535B" w:rsidP="00D6535B">
      <w:pPr>
        <w:pStyle w:val="Zkladntext2"/>
        <w:numPr>
          <w:ilvl w:val="2"/>
          <w:numId w:val="1"/>
        </w:numPr>
        <w:tabs>
          <w:tab w:val="clear" w:pos="567"/>
          <w:tab w:val="clear" w:pos="680"/>
        </w:tabs>
        <w:spacing w:before="0"/>
        <w:jc w:val="both"/>
        <w:rPr>
          <w:rFonts w:ascii="Tahoma" w:hAnsi="Tahoma" w:cs="Tahoma"/>
          <w:color w:val="000000"/>
          <w:sz w:val="16"/>
          <w:szCs w:val="16"/>
        </w:rPr>
      </w:pPr>
      <w:bookmarkStart w:id="7" w:name="_Ref410636937"/>
      <w:r w:rsidRPr="00482873">
        <w:rPr>
          <w:rFonts w:ascii="Tahoma" w:hAnsi="Tahoma" w:cs="Tahoma"/>
          <w:b/>
          <w:color w:val="000000"/>
          <w:sz w:val="16"/>
          <w:szCs w:val="16"/>
        </w:rPr>
        <w:t>Úročenie úveru:</w:t>
      </w:r>
      <w:bookmarkEnd w:id="7"/>
    </w:p>
    <w:p w:rsidR="00D6535B" w:rsidRPr="00482873" w:rsidRDefault="00D6535B" w:rsidP="00D6535B">
      <w:pPr>
        <w:pStyle w:val="Zkladntext2"/>
        <w:numPr>
          <w:ilvl w:val="3"/>
          <w:numId w:val="1"/>
        </w:numPr>
        <w:tabs>
          <w:tab w:val="clear" w:pos="567"/>
          <w:tab w:val="clear" w:pos="680"/>
        </w:tabs>
        <w:spacing w:before="0"/>
        <w:jc w:val="both"/>
        <w:rPr>
          <w:rFonts w:ascii="Tahoma" w:hAnsi="Tahoma" w:cs="Tahoma"/>
          <w:b/>
          <w:color w:val="000000"/>
          <w:sz w:val="16"/>
          <w:szCs w:val="16"/>
        </w:rPr>
      </w:pPr>
      <w:bookmarkStart w:id="8" w:name="urokrevcl2"/>
      <w:r w:rsidRPr="00482873">
        <w:rPr>
          <w:rFonts w:ascii="Tahoma" w:hAnsi="Tahoma" w:cs="Tahoma"/>
          <w:color w:val="000000"/>
          <w:sz w:val="16"/>
          <w:szCs w:val="16"/>
        </w:rPr>
        <w:t xml:space="preserve">Druh úrokovej sadzby: </w:t>
      </w:r>
      <w:r w:rsidR="009F6C2D" w:rsidRPr="00482873">
        <w:rPr>
          <w:rFonts w:ascii="Tahoma" w:hAnsi="Tahoma" w:cs="Tahoma"/>
          <w:color w:val="000000"/>
          <w:sz w:val="16"/>
          <w:szCs w:val="16"/>
        </w:rPr>
        <w:t>v</w:t>
      </w:r>
      <w:r w:rsidRPr="00482873">
        <w:rPr>
          <w:rFonts w:ascii="Tahoma" w:hAnsi="Tahoma" w:cs="Tahoma"/>
          <w:color w:val="000000"/>
          <w:sz w:val="16"/>
          <w:szCs w:val="16"/>
        </w:rPr>
        <w:t>ariabilná úroková sadzba</w:t>
      </w:r>
    </w:p>
    <w:p w:rsidR="00D6535B" w:rsidRPr="00482873" w:rsidRDefault="00D6535B" w:rsidP="00D6535B">
      <w:pPr>
        <w:pStyle w:val="Zkladntext2"/>
        <w:numPr>
          <w:ilvl w:val="3"/>
          <w:numId w:val="1"/>
        </w:numPr>
        <w:tabs>
          <w:tab w:val="clear" w:pos="680"/>
        </w:tabs>
        <w:spacing w:before="0"/>
        <w:jc w:val="both"/>
        <w:rPr>
          <w:rFonts w:ascii="Tahoma" w:hAnsi="Tahoma" w:cs="Tahoma"/>
          <w:color w:val="000000"/>
          <w:sz w:val="16"/>
          <w:szCs w:val="16"/>
        </w:rPr>
      </w:pPr>
      <w:bookmarkStart w:id="9" w:name="_Ref107728681"/>
      <w:r w:rsidRPr="00482873">
        <w:rPr>
          <w:rFonts w:ascii="Tahoma" w:hAnsi="Tahoma" w:cs="Tahoma"/>
          <w:color w:val="000000"/>
          <w:sz w:val="16"/>
          <w:szCs w:val="16"/>
        </w:rPr>
        <w:t xml:space="preserve">Referenčná sadzba je hodnota </w:t>
      </w:r>
      <w:r w:rsidR="00540B90" w:rsidRPr="00482873">
        <w:rPr>
          <w:rFonts w:ascii="Tahoma" w:hAnsi="Tahoma" w:cs="Tahoma"/>
          <w:b/>
          <w:sz w:val="16"/>
          <w:szCs w:val="16"/>
        </w:rPr>
        <w:t>12</w:t>
      </w:r>
      <w:r w:rsidRPr="00482873">
        <w:rPr>
          <w:rFonts w:ascii="Tahoma" w:hAnsi="Tahoma" w:cs="Tahoma"/>
          <w:color w:val="000000"/>
          <w:sz w:val="16"/>
          <w:szCs w:val="16"/>
        </w:rPr>
        <w:t xml:space="preserve"> mesačného </w:t>
      </w:r>
      <w:bookmarkStart w:id="10" w:name="euribor2"/>
      <w:proofErr w:type="spellStart"/>
      <w:r w:rsidRPr="00482873">
        <w:rPr>
          <w:rFonts w:ascii="Tahoma" w:hAnsi="Tahoma" w:cs="Tahoma"/>
          <w:color w:val="000000"/>
          <w:sz w:val="16"/>
          <w:szCs w:val="16"/>
        </w:rPr>
        <w:t>Euribor</w:t>
      </w:r>
      <w:proofErr w:type="spellEnd"/>
      <w:r w:rsidRPr="00482873">
        <w:rPr>
          <w:rFonts w:ascii="Tahoma" w:hAnsi="Tahoma" w:cs="Tahoma"/>
          <w:color w:val="000000"/>
          <w:sz w:val="16"/>
          <w:szCs w:val="16"/>
          <w:vertAlign w:val="superscript"/>
        </w:rPr>
        <w:t>®</w:t>
      </w:r>
      <w:bookmarkEnd w:id="9"/>
      <w:bookmarkEnd w:id="10"/>
    </w:p>
    <w:p w:rsidR="00D6535B" w:rsidRPr="00482873" w:rsidRDefault="00D6535B" w:rsidP="00D6535B">
      <w:pPr>
        <w:pStyle w:val="Zkladntext2"/>
        <w:numPr>
          <w:ilvl w:val="3"/>
          <w:numId w:val="1"/>
        </w:numPr>
        <w:tabs>
          <w:tab w:val="clear" w:pos="567"/>
          <w:tab w:val="clear" w:pos="680"/>
        </w:tabs>
        <w:spacing w:before="0"/>
        <w:jc w:val="both"/>
        <w:rPr>
          <w:rFonts w:ascii="Tahoma" w:hAnsi="Tahoma" w:cs="Tahoma"/>
          <w:color w:val="000000"/>
          <w:sz w:val="16"/>
          <w:szCs w:val="16"/>
        </w:rPr>
      </w:pPr>
      <w:r w:rsidRPr="00482873">
        <w:rPr>
          <w:rFonts w:ascii="Tahoma" w:hAnsi="Tahoma" w:cs="Tahoma"/>
          <w:color w:val="000000"/>
          <w:sz w:val="16"/>
          <w:szCs w:val="16"/>
        </w:rPr>
        <w:t xml:space="preserve">Úrokové rozpätie je </w:t>
      </w:r>
      <w:r w:rsidR="00540B90" w:rsidRPr="00482873">
        <w:rPr>
          <w:rFonts w:ascii="Tahoma" w:hAnsi="Tahoma" w:cs="Tahoma"/>
          <w:b/>
          <w:sz w:val="16"/>
          <w:szCs w:val="16"/>
        </w:rPr>
        <w:t>1,20</w:t>
      </w:r>
      <w:r w:rsidRPr="00482873">
        <w:rPr>
          <w:rFonts w:ascii="Tahoma" w:hAnsi="Tahoma" w:cs="Tahoma"/>
          <w:color w:val="000000"/>
          <w:sz w:val="16"/>
          <w:szCs w:val="16"/>
        </w:rPr>
        <w:t xml:space="preserve"> </w:t>
      </w:r>
      <w:r w:rsidRPr="00482873">
        <w:rPr>
          <w:rFonts w:ascii="Tahoma" w:hAnsi="Tahoma" w:cs="Tahoma"/>
          <w:b/>
          <w:color w:val="000000"/>
          <w:sz w:val="16"/>
          <w:szCs w:val="16"/>
        </w:rPr>
        <w:t xml:space="preserve">% </w:t>
      </w:r>
      <w:proofErr w:type="spellStart"/>
      <w:r w:rsidRPr="00482873">
        <w:rPr>
          <w:rFonts w:ascii="Tahoma" w:hAnsi="Tahoma" w:cs="Tahoma"/>
          <w:b/>
          <w:color w:val="000000"/>
          <w:sz w:val="16"/>
          <w:szCs w:val="16"/>
        </w:rPr>
        <w:t>p.a</w:t>
      </w:r>
      <w:proofErr w:type="spellEnd"/>
      <w:r w:rsidRPr="00482873">
        <w:rPr>
          <w:rFonts w:ascii="Tahoma" w:hAnsi="Tahoma" w:cs="Tahoma"/>
          <w:b/>
          <w:color w:val="000000"/>
          <w:sz w:val="16"/>
          <w:szCs w:val="16"/>
        </w:rPr>
        <w:t>.</w:t>
      </w:r>
    </w:p>
    <w:p w:rsidR="00D6535B" w:rsidRPr="00482873" w:rsidRDefault="00D6535B" w:rsidP="00D6535B">
      <w:pPr>
        <w:pStyle w:val="Zkladntext2"/>
        <w:numPr>
          <w:ilvl w:val="3"/>
          <w:numId w:val="1"/>
        </w:numPr>
        <w:tabs>
          <w:tab w:val="clear" w:pos="680"/>
        </w:tabs>
        <w:spacing w:before="0"/>
        <w:jc w:val="both"/>
        <w:rPr>
          <w:rFonts w:ascii="Tahoma" w:hAnsi="Tahoma" w:cs="Tahoma"/>
          <w:color w:val="000000"/>
          <w:sz w:val="16"/>
          <w:szCs w:val="16"/>
        </w:rPr>
      </w:pPr>
      <w:r w:rsidRPr="00482873">
        <w:rPr>
          <w:rFonts w:ascii="Tahoma" w:hAnsi="Tahoma" w:cs="Tahoma"/>
          <w:color w:val="000000"/>
          <w:sz w:val="16"/>
          <w:szCs w:val="16"/>
        </w:rPr>
        <w:t xml:space="preserve">Celková variabilná sadzba je hodnota </w:t>
      </w:r>
      <w:r w:rsidR="00540B90" w:rsidRPr="00482873">
        <w:rPr>
          <w:rFonts w:ascii="Tahoma" w:hAnsi="Tahoma" w:cs="Tahoma"/>
          <w:b/>
          <w:sz w:val="16"/>
          <w:szCs w:val="16"/>
        </w:rPr>
        <w:t>12</w:t>
      </w:r>
      <w:r w:rsidRPr="00482873">
        <w:rPr>
          <w:rFonts w:ascii="Tahoma" w:hAnsi="Tahoma" w:cs="Tahoma"/>
          <w:color w:val="000000"/>
          <w:sz w:val="16"/>
          <w:szCs w:val="16"/>
        </w:rPr>
        <w:t xml:space="preserve"> mesačného </w:t>
      </w:r>
      <w:bookmarkStart w:id="11" w:name="euribor3"/>
      <w:proofErr w:type="spellStart"/>
      <w:r w:rsidRPr="00482873">
        <w:rPr>
          <w:rFonts w:ascii="Tahoma" w:hAnsi="Tahoma" w:cs="Tahoma"/>
          <w:color w:val="000000"/>
          <w:sz w:val="16"/>
          <w:szCs w:val="16"/>
        </w:rPr>
        <w:t>Euribor</w:t>
      </w:r>
      <w:proofErr w:type="spellEnd"/>
      <w:r w:rsidRPr="00482873">
        <w:rPr>
          <w:rFonts w:ascii="Tahoma" w:hAnsi="Tahoma" w:cs="Tahoma"/>
          <w:color w:val="000000"/>
          <w:sz w:val="16"/>
          <w:szCs w:val="16"/>
          <w:vertAlign w:val="superscript"/>
        </w:rPr>
        <w:t>®</w:t>
      </w:r>
      <w:bookmarkEnd w:id="11"/>
      <w:r w:rsidRPr="00482873">
        <w:rPr>
          <w:rFonts w:ascii="Tahoma" w:hAnsi="Tahoma" w:cs="Tahoma"/>
          <w:color w:val="000000"/>
          <w:sz w:val="16"/>
          <w:szCs w:val="16"/>
        </w:rPr>
        <w:t xml:space="preserve"> + úrokové rozpätie </w:t>
      </w:r>
      <w:r w:rsidR="00540B90" w:rsidRPr="00482873">
        <w:rPr>
          <w:rFonts w:ascii="Tahoma" w:hAnsi="Tahoma" w:cs="Tahoma"/>
          <w:b/>
          <w:sz w:val="16"/>
          <w:szCs w:val="16"/>
        </w:rPr>
        <w:t>1,20</w:t>
      </w:r>
      <w:r w:rsidRPr="00482873">
        <w:rPr>
          <w:rFonts w:ascii="Tahoma" w:hAnsi="Tahoma" w:cs="Tahoma"/>
          <w:color w:val="000000"/>
          <w:sz w:val="16"/>
          <w:szCs w:val="16"/>
        </w:rPr>
        <w:t xml:space="preserve"> </w:t>
      </w:r>
      <w:r w:rsidRPr="00482873">
        <w:rPr>
          <w:rFonts w:ascii="Tahoma" w:hAnsi="Tahoma" w:cs="Tahoma"/>
          <w:b/>
          <w:color w:val="000000"/>
          <w:sz w:val="16"/>
          <w:szCs w:val="16"/>
        </w:rPr>
        <w:t xml:space="preserve">% </w:t>
      </w:r>
      <w:proofErr w:type="spellStart"/>
      <w:r w:rsidRPr="00482873">
        <w:rPr>
          <w:rFonts w:ascii="Tahoma" w:hAnsi="Tahoma" w:cs="Tahoma"/>
          <w:b/>
          <w:color w:val="000000"/>
          <w:sz w:val="16"/>
          <w:szCs w:val="16"/>
        </w:rPr>
        <w:t>p.a</w:t>
      </w:r>
      <w:proofErr w:type="spellEnd"/>
      <w:r w:rsidRPr="00482873">
        <w:rPr>
          <w:rFonts w:ascii="Tahoma" w:hAnsi="Tahoma" w:cs="Tahoma"/>
          <w:b/>
          <w:color w:val="000000"/>
          <w:sz w:val="16"/>
          <w:szCs w:val="16"/>
        </w:rPr>
        <w:t>.</w:t>
      </w:r>
    </w:p>
    <w:bookmarkEnd w:id="8"/>
    <w:p w:rsidR="007B4EA3" w:rsidRPr="00482873" w:rsidRDefault="007B4EA3" w:rsidP="003B2A49">
      <w:pPr>
        <w:pStyle w:val="Zkladntext2"/>
        <w:numPr>
          <w:ilvl w:val="2"/>
          <w:numId w:val="1"/>
        </w:numPr>
        <w:tabs>
          <w:tab w:val="clear" w:pos="680"/>
        </w:tabs>
        <w:spacing w:before="0"/>
        <w:jc w:val="both"/>
        <w:rPr>
          <w:rFonts w:ascii="Tahoma" w:hAnsi="Tahoma" w:cs="Tahoma"/>
          <w:color w:val="000000"/>
          <w:sz w:val="16"/>
          <w:szCs w:val="16"/>
        </w:rPr>
      </w:pPr>
      <w:r w:rsidRPr="00482873">
        <w:rPr>
          <w:rFonts w:ascii="Tahoma" w:hAnsi="Tahoma" w:cs="Tahoma"/>
          <w:b/>
          <w:color w:val="000000"/>
          <w:sz w:val="16"/>
          <w:szCs w:val="16"/>
        </w:rPr>
        <w:t>Splácanie úveru</w:t>
      </w:r>
      <w:r w:rsidR="004C79E6" w:rsidRPr="00482873">
        <w:rPr>
          <w:rFonts w:ascii="Tahoma" w:hAnsi="Tahoma" w:cs="Tahoma"/>
          <w:b/>
          <w:color w:val="000000"/>
          <w:sz w:val="16"/>
          <w:szCs w:val="16"/>
        </w:rPr>
        <w:t>:</w:t>
      </w:r>
      <w:r w:rsidRPr="00482873">
        <w:rPr>
          <w:rFonts w:ascii="Tahoma" w:hAnsi="Tahoma" w:cs="Tahoma"/>
          <w:b/>
          <w:color w:val="000000"/>
          <w:sz w:val="16"/>
          <w:szCs w:val="16"/>
        </w:rPr>
        <w:t xml:space="preserve"> </w:t>
      </w:r>
    </w:p>
    <w:p w:rsidR="00D134B1" w:rsidRPr="00482873" w:rsidRDefault="00D134B1" w:rsidP="0018680B">
      <w:pPr>
        <w:pStyle w:val="Zkladntext2"/>
        <w:numPr>
          <w:ilvl w:val="3"/>
          <w:numId w:val="1"/>
        </w:numPr>
        <w:tabs>
          <w:tab w:val="clear" w:pos="680"/>
        </w:tabs>
        <w:spacing w:before="0"/>
        <w:jc w:val="both"/>
        <w:rPr>
          <w:rFonts w:ascii="Tahoma" w:hAnsi="Tahoma" w:cs="Tahoma"/>
          <w:b/>
          <w:color w:val="000000"/>
          <w:sz w:val="16"/>
          <w:szCs w:val="16"/>
        </w:rPr>
      </w:pPr>
      <w:r w:rsidRPr="00482873">
        <w:rPr>
          <w:rFonts w:ascii="Tahoma" w:hAnsi="Tahoma" w:cs="Tahoma"/>
          <w:color w:val="000000"/>
          <w:sz w:val="16"/>
          <w:szCs w:val="16"/>
        </w:rPr>
        <w:t xml:space="preserve">Splácanie istiny </w:t>
      </w:r>
      <w:bookmarkStart w:id="12" w:name="_Ref400111263"/>
      <w:bookmarkStart w:id="13" w:name="_Ref107296506"/>
      <w:bookmarkStart w:id="14" w:name="_Ref112478843"/>
      <w:bookmarkStart w:id="15" w:name="splku"/>
      <w:r w:rsidR="00B76A66" w:rsidRPr="00482873">
        <w:rPr>
          <w:rFonts w:ascii="Tahoma" w:hAnsi="Tahoma" w:cs="Tahoma"/>
          <w:color w:val="000000"/>
          <w:sz w:val="16"/>
          <w:szCs w:val="16"/>
        </w:rPr>
        <w:t>bude vykonávané v súlade s článkom 4.</w:t>
      </w:r>
    </w:p>
    <w:bookmarkEnd w:id="12"/>
    <w:bookmarkEnd w:id="13"/>
    <w:bookmarkEnd w:id="14"/>
    <w:bookmarkEnd w:id="15"/>
    <w:p w:rsidR="00532372" w:rsidRPr="00482873" w:rsidRDefault="00AA28D4" w:rsidP="00506286">
      <w:pPr>
        <w:pStyle w:val="Zkladntext2"/>
        <w:numPr>
          <w:ilvl w:val="3"/>
          <w:numId w:val="1"/>
        </w:numPr>
        <w:tabs>
          <w:tab w:val="clear" w:pos="567"/>
          <w:tab w:val="clear" w:pos="680"/>
        </w:tabs>
        <w:spacing w:before="0"/>
        <w:jc w:val="both"/>
        <w:rPr>
          <w:rFonts w:ascii="Tahoma" w:hAnsi="Tahoma" w:cs="Tahoma"/>
          <w:color w:val="000000"/>
          <w:sz w:val="16"/>
          <w:szCs w:val="16"/>
        </w:rPr>
      </w:pPr>
      <w:r w:rsidRPr="00482873">
        <w:rPr>
          <w:rFonts w:ascii="Tahoma" w:hAnsi="Tahoma" w:cs="Tahoma"/>
          <w:color w:val="000000"/>
          <w:sz w:val="16"/>
          <w:szCs w:val="16"/>
        </w:rPr>
        <w:t xml:space="preserve">Platenie úrokov </w:t>
      </w:r>
      <w:bookmarkStart w:id="16" w:name="rovspl"/>
      <w:bookmarkStart w:id="17" w:name="splter"/>
      <w:r w:rsidR="00E364F0" w:rsidRPr="00482873">
        <w:rPr>
          <w:rFonts w:ascii="Tahoma" w:hAnsi="Tahoma" w:cs="Tahoma"/>
          <w:color w:val="000000"/>
          <w:sz w:val="16"/>
          <w:szCs w:val="16"/>
        </w:rPr>
        <w:t xml:space="preserve">mesačne </w:t>
      </w:r>
      <w:r w:rsidR="005D5845" w:rsidRPr="00482873">
        <w:rPr>
          <w:rFonts w:ascii="Tahoma" w:hAnsi="Tahoma" w:cs="Tahoma"/>
          <w:color w:val="000000"/>
          <w:sz w:val="16"/>
          <w:szCs w:val="16"/>
        </w:rPr>
        <w:t>v </w:t>
      </w:r>
      <w:r w:rsidR="006B5F28" w:rsidRPr="00482873">
        <w:rPr>
          <w:rFonts w:ascii="Tahoma" w:hAnsi="Tahoma" w:cs="Tahoma"/>
          <w:color w:val="000000"/>
          <w:sz w:val="16"/>
          <w:szCs w:val="16"/>
        </w:rPr>
        <w:t>pr</w:t>
      </w:r>
      <w:r w:rsidR="005D5845" w:rsidRPr="00482873">
        <w:rPr>
          <w:rFonts w:ascii="Tahoma" w:hAnsi="Tahoma" w:cs="Tahoma"/>
          <w:color w:val="000000"/>
          <w:sz w:val="16"/>
          <w:szCs w:val="16"/>
        </w:rPr>
        <w:t xml:space="preserve">vý pracovný deň </w:t>
      </w:r>
      <w:r w:rsidRPr="00482873">
        <w:rPr>
          <w:rFonts w:ascii="Tahoma" w:hAnsi="Tahoma" w:cs="Tahoma"/>
          <w:color w:val="000000"/>
          <w:sz w:val="16"/>
          <w:szCs w:val="16"/>
        </w:rPr>
        <w:t>kalendárneho mesiaca.</w:t>
      </w:r>
    </w:p>
    <w:p w:rsidR="00022A6D" w:rsidRPr="00482873" w:rsidRDefault="00022A6D" w:rsidP="003B2A49">
      <w:pPr>
        <w:pStyle w:val="Zkladntext2"/>
        <w:numPr>
          <w:ilvl w:val="2"/>
          <w:numId w:val="1"/>
        </w:numPr>
        <w:tabs>
          <w:tab w:val="clear" w:pos="680"/>
        </w:tabs>
        <w:spacing w:before="0"/>
        <w:jc w:val="both"/>
        <w:rPr>
          <w:rFonts w:ascii="Tahoma" w:hAnsi="Tahoma" w:cs="Tahoma"/>
          <w:color w:val="000000"/>
          <w:sz w:val="16"/>
          <w:szCs w:val="16"/>
        </w:rPr>
      </w:pPr>
      <w:r w:rsidRPr="00482873">
        <w:rPr>
          <w:rFonts w:ascii="Tahoma" w:hAnsi="Tahoma" w:cs="Tahoma"/>
          <w:b/>
          <w:color w:val="000000"/>
          <w:sz w:val="16"/>
          <w:szCs w:val="16"/>
        </w:rPr>
        <w:t>Deň splatnosti Termínovaného úveru:</w:t>
      </w:r>
      <w:r w:rsidRPr="00482873">
        <w:rPr>
          <w:rFonts w:ascii="Tahoma" w:hAnsi="Tahoma" w:cs="Tahoma"/>
          <w:b/>
          <w:sz w:val="16"/>
          <w:szCs w:val="16"/>
        </w:rPr>
        <w:t xml:space="preserve"> </w:t>
      </w:r>
      <w:r w:rsidR="00530221">
        <w:rPr>
          <w:rFonts w:ascii="Tahoma" w:hAnsi="Tahoma" w:cs="Tahoma"/>
          <w:b/>
          <w:sz w:val="16"/>
          <w:szCs w:val="16"/>
        </w:rPr>
        <w:t>15</w:t>
      </w:r>
      <w:bookmarkStart w:id="18" w:name="_GoBack"/>
      <w:bookmarkEnd w:id="18"/>
      <w:r w:rsidR="00540B90" w:rsidRPr="00482873">
        <w:rPr>
          <w:rFonts w:ascii="Tahoma" w:hAnsi="Tahoma" w:cs="Tahoma"/>
          <w:b/>
          <w:sz w:val="16"/>
          <w:szCs w:val="16"/>
        </w:rPr>
        <w:t>.0</w:t>
      </w:r>
      <w:r w:rsidR="006526B2">
        <w:rPr>
          <w:rFonts w:ascii="Tahoma" w:hAnsi="Tahoma" w:cs="Tahoma"/>
          <w:b/>
          <w:sz w:val="16"/>
          <w:szCs w:val="16"/>
        </w:rPr>
        <w:t>5</w:t>
      </w:r>
      <w:r w:rsidR="00540B90" w:rsidRPr="00482873">
        <w:rPr>
          <w:rFonts w:ascii="Tahoma" w:hAnsi="Tahoma" w:cs="Tahoma"/>
          <w:b/>
          <w:sz w:val="16"/>
          <w:szCs w:val="16"/>
        </w:rPr>
        <w:t>.2020</w:t>
      </w:r>
      <w:r w:rsidRPr="00482873">
        <w:rPr>
          <w:rFonts w:ascii="Tahoma" w:hAnsi="Tahoma" w:cs="Tahoma"/>
          <w:b/>
          <w:sz w:val="16"/>
          <w:szCs w:val="16"/>
        </w:rPr>
        <w:t>.</w:t>
      </w:r>
      <w:r w:rsidR="008416A8" w:rsidRPr="00482873">
        <w:rPr>
          <w:rFonts w:ascii="Tahoma" w:hAnsi="Tahoma" w:cs="Tahoma"/>
          <w:b/>
          <w:sz w:val="16"/>
          <w:szCs w:val="16"/>
        </w:rPr>
        <w:t xml:space="preserve"> </w:t>
      </w:r>
      <w:r w:rsidR="008416A8" w:rsidRPr="00482873">
        <w:rPr>
          <w:rFonts w:ascii="Tahoma" w:hAnsi="Tahoma" w:cs="Tahoma"/>
          <w:sz w:val="16"/>
          <w:szCs w:val="16"/>
        </w:rPr>
        <w:t xml:space="preserve">Banka môže </w:t>
      </w:r>
      <w:r w:rsidR="00B76A66" w:rsidRPr="00482873">
        <w:rPr>
          <w:rFonts w:ascii="Tahoma" w:hAnsi="Tahoma" w:cs="Tahoma"/>
          <w:sz w:val="16"/>
          <w:szCs w:val="16"/>
        </w:rPr>
        <w:t xml:space="preserve">adekvátne </w:t>
      </w:r>
      <w:r w:rsidR="008416A8" w:rsidRPr="00482873">
        <w:rPr>
          <w:rFonts w:ascii="Tahoma" w:hAnsi="Tahoma" w:cs="Tahoma"/>
          <w:sz w:val="16"/>
          <w:szCs w:val="16"/>
        </w:rPr>
        <w:t>skrátiť lehotu splácania úveru v prípade vykonania predčasnej splátky úveru kliento</w:t>
      </w:r>
      <w:r w:rsidR="00B76A66" w:rsidRPr="00482873">
        <w:rPr>
          <w:rFonts w:ascii="Tahoma" w:hAnsi="Tahoma" w:cs="Tahoma"/>
          <w:sz w:val="16"/>
          <w:szCs w:val="16"/>
        </w:rPr>
        <w:t>m, a to tak, že oznámením zaslaným klientovi určí Deň splatnosti Termínovaného úveru na nový, skorší deň.</w:t>
      </w:r>
    </w:p>
    <w:p w:rsidR="00286483" w:rsidRPr="00482873" w:rsidRDefault="00532372" w:rsidP="00286483">
      <w:pPr>
        <w:pStyle w:val="Zkladntext2"/>
        <w:numPr>
          <w:ilvl w:val="0"/>
          <w:numId w:val="0"/>
        </w:numPr>
        <w:tabs>
          <w:tab w:val="clear" w:pos="680"/>
        </w:tabs>
        <w:spacing w:before="0"/>
        <w:jc w:val="both"/>
        <w:rPr>
          <w:rFonts w:ascii="Tahoma" w:hAnsi="Tahoma" w:cs="Tahoma"/>
          <w:bCs/>
          <w:color w:val="000000"/>
          <w:sz w:val="16"/>
          <w:szCs w:val="16"/>
        </w:rPr>
      </w:pPr>
      <w:bookmarkStart w:id="19" w:name="zpp2"/>
      <w:bookmarkEnd w:id="16"/>
      <w:bookmarkEnd w:id="17"/>
      <w:r w:rsidRPr="00482873">
        <w:rPr>
          <w:rFonts w:ascii="Tahoma" w:hAnsi="Tahoma" w:cs="Tahoma"/>
          <w:color w:val="000000"/>
          <w:sz w:val="16"/>
          <w:szCs w:val="16"/>
        </w:rPr>
        <w:tab/>
      </w:r>
      <w:bookmarkEnd w:id="19"/>
    </w:p>
    <w:p w:rsidR="003477D1" w:rsidRPr="00482873" w:rsidRDefault="003477D1" w:rsidP="003477D1">
      <w:pPr>
        <w:pStyle w:val="Nzov"/>
        <w:spacing w:before="0" w:after="0"/>
        <w:jc w:val="both"/>
        <w:rPr>
          <w:rFonts w:ascii="Tahoma" w:hAnsi="Tahoma" w:cs="Tahoma"/>
          <w:color w:val="000000"/>
          <w:sz w:val="16"/>
          <w:szCs w:val="16"/>
        </w:rPr>
      </w:pPr>
      <w:r w:rsidRPr="00482873">
        <w:rPr>
          <w:rFonts w:ascii="Tahoma" w:hAnsi="Tahoma" w:cs="Tahoma"/>
          <w:color w:val="000000"/>
          <w:sz w:val="16"/>
          <w:szCs w:val="16"/>
        </w:rPr>
        <w:t>Čerpanie úveru a podmienky pre</w:t>
      </w:r>
      <w:r w:rsidR="005940CD" w:rsidRPr="00482873">
        <w:rPr>
          <w:rFonts w:ascii="Tahoma" w:hAnsi="Tahoma" w:cs="Tahoma"/>
          <w:color w:val="000000"/>
          <w:sz w:val="16"/>
          <w:szCs w:val="16"/>
        </w:rPr>
        <w:t xml:space="preserve"> </w:t>
      </w:r>
      <w:r w:rsidRPr="00482873">
        <w:rPr>
          <w:rFonts w:ascii="Tahoma" w:hAnsi="Tahoma" w:cs="Tahoma"/>
          <w:color w:val="000000"/>
          <w:sz w:val="16"/>
          <w:szCs w:val="16"/>
        </w:rPr>
        <w:t>čerpani</w:t>
      </w:r>
      <w:r w:rsidR="005940CD" w:rsidRPr="00482873">
        <w:rPr>
          <w:rFonts w:ascii="Tahoma" w:hAnsi="Tahoma" w:cs="Tahoma"/>
          <w:color w:val="000000"/>
          <w:sz w:val="16"/>
          <w:szCs w:val="16"/>
        </w:rPr>
        <w:t>e</w:t>
      </w:r>
    </w:p>
    <w:p w:rsidR="003477D1" w:rsidRPr="00482873" w:rsidRDefault="003477D1" w:rsidP="003477D1">
      <w:pPr>
        <w:pStyle w:val="Zkladntext2"/>
        <w:spacing w:before="0"/>
        <w:jc w:val="both"/>
        <w:rPr>
          <w:rFonts w:ascii="Tahoma" w:hAnsi="Tahoma" w:cs="Tahoma"/>
          <w:sz w:val="16"/>
          <w:szCs w:val="16"/>
        </w:rPr>
      </w:pPr>
      <w:bookmarkStart w:id="20" w:name="cerku"/>
      <w:r w:rsidRPr="00482873">
        <w:rPr>
          <w:rFonts w:ascii="Tahoma" w:hAnsi="Tahoma" w:cs="Tahoma"/>
          <w:sz w:val="16"/>
          <w:szCs w:val="16"/>
        </w:rPr>
        <w:t>Klient musí splniť podmienky pre čerpanie uvedené v OP.</w:t>
      </w:r>
      <w:r w:rsidRPr="00482873">
        <w:rPr>
          <w:rFonts w:ascii="Tahoma" w:hAnsi="Tahoma" w:cs="Tahoma"/>
        </w:rPr>
        <w:t xml:space="preserve"> </w:t>
      </w:r>
    </w:p>
    <w:p w:rsidR="006B7ADB" w:rsidRPr="00482873" w:rsidRDefault="006B7ADB" w:rsidP="003477D1">
      <w:pPr>
        <w:pStyle w:val="Zkladntext2"/>
        <w:numPr>
          <w:ilvl w:val="0"/>
          <w:numId w:val="0"/>
        </w:numPr>
        <w:spacing w:before="0"/>
        <w:ind w:left="567"/>
        <w:jc w:val="both"/>
        <w:rPr>
          <w:rFonts w:ascii="Tahoma" w:hAnsi="Tahoma" w:cs="Tahoma"/>
          <w:b/>
          <w:sz w:val="16"/>
          <w:szCs w:val="16"/>
        </w:rPr>
        <w:sectPr w:rsidR="006B7ADB" w:rsidRPr="00482873" w:rsidSect="000A65AD">
          <w:headerReference w:type="default" r:id="rId12"/>
          <w:footerReference w:type="default" r:id="rId13"/>
          <w:type w:val="continuous"/>
          <w:pgSz w:w="11906" w:h="16838" w:code="9"/>
          <w:pgMar w:top="2268" w:right="851" w:bottom="1134" w:left="851" w:header="709" w:footer="765" w:gutter="0"/>
          <w:cols w:space="708"/>
          <w:titlePg/>
          <w:docGrid w:linePitch="326"/>
        </w:sectPr>
      </w:pPr>
    </w:p>
    <w:p w:rsidR="003477D1" w:rsidRPr="00482873" w:rsidRDefault="003477D1" w:rsidP="003477D1">
      <w:pPr>
        <w:pStyle w:val="Zkladntext2"/>
        <w:numPr>
          <w:ilvl w:val="1"/>
          <w:numId w:val="9"/>
        </w:numPr>
        <w:spacing w:before="0"/>
        <w:jc w:val="both"/>
        <w:rPr>
          <w:rFonts w:ascii="Tahoma" w:hAnsi="Tahoma" w:cs="Tahoma"/>
          <w:sz w:val="16"/>
          <w:szCs w:val="16"/>
        </w:rPr>
      </w:pPr>
      <w:r w:rsidRPr="00482873">
        <w:rPr>
          <w:rFonts w:ascii="Tahoma" w:hAnsi="Tahoma" w:cs="Tahoma"/>
          <w:color w:val="000000"/>
          <w:sz w:val="16"/>
          <w:szCs w:val="16"/>
        </w:rPr>
        <w:lastRenderedPageBreak/>
        <w:t>Okrem splnenia podmienok uvedených v OP, môže banka podmieniť čerpanie splnením nasledovných podmienok:</w:t>
      </w:r>
    </w:p>
    <w:bookmarkEnd w:id="20"/>
    <w:p w:rsidR="002C4BFE" w:rsidRPr="00482873" w:rsidRDefault="002C4BFE" w:rsidP="002C4BFE">
      <w:pPr>
        <w:pStyle w:val="Zkladntext2"/>
        <w:numPr>
          <w:ilvl w:val="0"/>
          <w:numId w:val="26"/>
        </w:numPr>
        <w:jc w:val="both"/>
        <w:rPr>
          <w:rFonts w:ascii="Tahoma" w:hAnsi="Tahoma" w:cs="Tahoma"/>
          <w:b/>
          <w:color w:val="000000"/>
          <w:sz w:val="16"/>
          <w:szCs w:val="16"/>
        </w:rPr>
      </w:pPr>
      <w:r w:rsidRPr="00482873">
        <w:rPr>
          <w:rFonts w:ascii="Tahoma" w:hAnsi="Tahoma" w:cs="Tahoma"/>
          <w:b/>
          <w:color w:val="000000"/>
          <w:sz w:val="16"/>
          <w:szCs w:val="16"/>
        </w:rPr>
        <w:t>Klient predloží Zmluvu o dielo podpísanú s hlavným dodávateľom;</w:t>
      </w:r>
    </w:p>
    <w:p w:rsidR="003477D1" w:rsidRPr="00482873" w:rsidRDefault="00482873" w:rsidP="002C4BFE">
      <w:pPr>
        <w:pStyle w:val="Zkladntext2"/>
        <w:numPr>
          <w:ilvl w:val="0"/>
          <w:numId w:val="26"/>
        </w:numPr>
        <w:tabs>
          <w:tab w:val="clear" w:pos="680"/>
        </w:tabs>
        <w:spacing w:before="0"/>
        <w:jc w:val="both"/>
        <w:rPr>
          <w:rFonts w:ascii="Tahoma" w:hAnsi="Tahoma" w:cs="Tahoma"/>
          <w:b/>
          <w:color w:val="000000"/>
          <w:sz w:val="16"/>
          <w:szCs w:val="16"/>
        </w:rPr>
      </w:pPr>
      <w:r w:rsidRPr="00482873">
        <w:rPr>
          <w:rFonts w:ascii="Tahoma" w:hAnsi="Tahoma" w:cs="Tahoma"/>
          <w:b/>
          <w:color w:val="000000"/>
          <w:sz w:val="16"/>
          <w:szCs w:val="16"/>
        </w:rPr>
        <w:t>v</w:t>
      </w:r>
      <w:r w:rsidR="002C4BFE" w:rsidRPr="00482873">
        <w:rPr>
          <w:rFonts w:ascii="Tahoma" w:hAnsi="Tahoma" w:cs="Tahoma"/>
          <w:b/>
          <w:color w:val="000000"/>
          <w:sz w:val="16"/>
          <w:szCs w:val="16"/>
        </w:rPr>
        <w:t xml:space="preserve"> prípade refundácie je klient povinný predložiť doklad preukazujúci úhradu.</w:t>
      </w:r>
    </w:p>
    <w:p w:rsidR="009166C9" w:rsidRPr="00482873" w:rsidRDefault="009166C9" w:rsidP="003B413E">
      <w:pPr>
        <w:pStyle w:val="Zkladntext2"/>
        <w:spacing w:before="0"/>
        <w:rPr>
          <w:rFonts w:ascii="Tahoma" w:hAnsi="Tahoma" w:cs="Tahoma"/>
          <w:color w:val="000000"/>
          <w:sz w:val="16"/>
          <w:szCs w:val="16"/>
        </w:rPr>
      </w:pPr>
      <w:r w:rsidRPr="00482873">
        <w:rPr>
          <w:rFonts w:ascii="Tahoma" w:hAnsi="Tahoma" w:cs="Tahoma"/>
          <w:color w:val="000000"/>
          <w:sz w:val="16"/>
          <w:szCs w:val="16"/>
        </w:rPr>
        <w:t xml:space="preserve">Klient môže čerpať najviac vo výške zodpovedajúcej čiastke, ktorá mu bola na realizáciu projektu riadne vyúčtovaná. </w:t>
      </w:r>
    </w:p>
    <w:p w:rsidR="003C0195" w:rsidRPr="00482873" w:rsidRDefault="003C0195" w:rsidP="00286483">
      <w:pPr>
        <w:pStyle w:val="Zkladntext2"/>
        <w:numPr>
          <w:ilvl w:val="0"/>
          <w:numId w:val="0"/>
        </w:numPr>
        <w:tabs>
          <w:tab w:val="clear" w:pos="680"/>
        </w:tabs>
        <w:spacing w:before="0"/>
        <w:jc w:val="both"/>
        <w:rPr>
          <w:rFonts w:ascii="Tahoma" w:hAnsi="Tahoma" w:cs="Tahoma"/>
          <w:strike/>
          <w:color w:val="000000"/>
          <w:sz w:val="16"/>
          <w:szCs w:val="16"/>
        </w:rPr>
      </w:pPr>
      <w:bookmarkStart w:id="21" w:name="_Ref111604377"/>
      <w:bookmarkStart w:id="22" w:name="_Ref112488539"/>
    </w:p>
    <w:bookmarkEnd w:id="21"/>
    <w:bookmarkEnd w:id="22"/>
    <w:p w:rsidR="00532372" w:rsidRPr="00482873" w:rsidRDefault="00532372" w:rsidP="00CF17A3">
      <w:pPr>
        <w:pStyle w:val="Nzov"/>
        <w:spacing w:before="0" w:after="0"/>
        <w:jc w:val="both"/>
        <w:rPr>
          <w:rFonts w:ascii="Tahoma" w:hAnsi="Tahoma" w:cs="Tahoma"/>
          <w:color w:val="000000"/>
          <w:sz w:val="16"/>
          <w:szCs w:val="16"/>
        </w:rPr>
      </w:pPr>
      <w:r w:rsidRPr="00482873">
        <w:rPr>
          <w:rFonts w:ascii="Tahoma" w:hAnsi="Tahoma" w:cs="Tahoma"/>
          <w:color w:val="000000"/>
          <w:sz w:val="16"/>
          <w:szCs w:val="16"/>
        </w:rPr>
        <w:t xml:space="preserve">Poplatky </w:t>
      </w:r>
    </w:p>
    <w:p w:rsidR="00532372" w:rsidRPr="00482873" w:rsidRDefault="00532372" w:rsidP="00CF17A3">
      <w:pPr>
        <w:pStyle w:val="Zkladntext2"/>
        <w:spacing w:before="0"/>
        <w:rPr>
          <w:rFonts w:ascii="Tahoma" w:hAnsi="Tahoma" w:cs="Tahoma"/>
          <w:sz w:val="16"/>
          <w:szCs w:val="16"/>
        </w:rPr>
      </w:pPr>
      <w:bookmarkStart w:id="23" w:name="_Ref181169041"/>
      <w:bookmarkStart w:id="24" w:name="_Ref107993361"/>
      <w:r w:rsidRPr="00482873">
        <w:rPr>
          <w:rFonts w:ascii="Tahoma" w:hAnsi="Tahoma" w:cs="Tahoma"/>
          <w:sz w:val="16"/>
          <w:szCs w:val="16"/>
        </w:rPr>
        <w:t xml:space="preserve">Klient </w:t>
      </w:r>
      <w:r w:rsidR="00924B22" w:rsidRPr="00482873">
        <w:rPr>
          <w:rFonts w:ascii="Tahoma" w:hAnsi="Tahoma" w:cs="Tahoma"/>
          <w:sz w:val="16"/>
          <w:szCs w:val="16"/>
        </w:rPr>
        <w:t xml:space="preserve">musí </w:t>
      </w:r>
      <w:r w:rsidRPr="00482873">
        <w:rPr>
          <w:rFonts w:ascii="Tahoma" w:hAnsi="Tahoma" w:cs="Tahoma"/>
          <w:sz w:val="16"/>
          <w:szCs w:val="16"/>
        </w:rPr>
        <w:t xml:space="preserve">zaplatiť </w:t>
      </w:r>
      <w:r w:rsidR="00B95B20" w:rsidRPr="00482873">
        <w:rPr>
          <w:rFonts w:ascii="Tahoma" w:hAnsi="Tahoma" w:cs="Tahoma"/>
          <w:sz w:val="16"/>
          <w:szCs w:val="16"/>
        </w:rPr>
        <w:t xml:space="preserve">banke </w:t>
      </w:r>
      <w:r w:rsidRPr="00482873">
        <w:rPr>
          <w:rFonts w:ascii="Tahoma" w:hAnsi="Tahoma" w:cs="Tahoma"/>
          <w:sz w:val="16"/>
          <w:szCs w:val="16"/>
        </w:rPr>
        <w:t xml:space="preserve">jednorazový poplatok za poskytnutie </w:t>
      </w:r>
      <w:r w:rsidR="00B95B20" w:rsidRPr="00482873">
        <w:rPr>
          <w:rFonts w:ascii="Tahoma" w:hAnsi="Tahoma" w:cs="Tahoma"/>
          <w:sz w:val="16"/>
          <w:szCs w:val="16"/>
        </w:rPr>
        <w:t>úveru</w:t>
      </w:r>
      <w:r w:rsidRPr="00482873">
        <w:rPr>
          <w:rFonts w:ascii="Tahoma" w:hAnsi="Tahoma" w:cs="Tahoma"/>
          <w:sz w:val="16"/>
          <w:szCs w:val="16"/>
        </w:rPr>
        <w:t xml:space="preserve">, ktorý je splatný v deň </w:t>
      </w:r>
      <w:r w:rsidR="000D0029" w:rsidRPr="00482873">
        <w:rPr>
          <w:rFonts w:ascii="Tahoma" w:hAnsi="Tahoma" w:cs="Tahoma"/>
          <w:sz w:val="16"/>
          <w:szCs w:val="16"/>
        </w:rPr>
        <w:t>účinnosti</w:t>
      </w:r>
      <w:r w:rsidRPr="00482873">
        <w:rPr>
          <w:rFonts w:ascii="Tahoma" w:hAnsi="Tahoma" w:cs="Tahoma"/>
          <w:sz w:val="16"/>
          <w:szCs w:val="16"/>
        </w:rPr>
        <w:t xml:space="preserve"> </w:t>
      </w:r>
      <w:r w:rsidR="008A3992" w:rsidRPr="00482873">
        <w:rPr>
          <w:rFonts w:ascii="Tahoma" w:hAnsi="Tahoma" w:cs="Tahoma"/>
          <w:sz w:val="16"/>
          <w:szCs w:val="16"/>
        </w:rPr>
        <w:t>tejto zmluvy</w:t>
      </w:r>
      <w:r w:rsidRPr="00482873">
        <w:rPr>
          <w:rFonts w:ascii="Tahoma" w:hAnsi="Tahoma" w:cs="Tahoma"/>
          <w:sz w:val="16"/>
          <w:szCs w:val="16"/>
        </w:rPr>
        <w:t xml:space="preserve"> vo výške </w:t>
      </w:r>
      <w:r w:rsidR="002C4BFE" w:rsidRPr="00482873">
        <w:rPr>
          <w:rFonts w:ascii="Tahoma" w:hAnsi="Tahoma" w:cs="Tahoma"/>
          <w:sz w:val="16"/>
          <w:szCs w:val="16"/>
        </w:rPr>
        <w:br/>
      </w:r>
      <w:r w:rsidR="002C4BFE" w:rsidRPr="00482873">
        <w:rPr>
          <w:rFonts w:ascii="Tahoma" w:hAnsi="Tahoma" w:cs="Tahoma"/>
          <w:b/>
          <w:sz w:val="16"/>
          <w:szCs w:val="16"/>
        </w:rPr>
        <w:t>250,00</w:t>
      </w:r>
      <w:r w:rsidR="00932D75" w:rsidRPr="00482873">
        <w:rPr>
          <w:rFonts w:ascii="Tahoma" w:hAnsi="Tahoma" w:cs="Tahoma"/>
          <w:b/>
          <w:sz w:val="16"/>
          <w:szCs w:val="16"/>
        </w:rPr>
        <w:t xml:space="preserve"> EUR</w:t>
      </w:r>
      <w:r w:rsidRPr="00482873">
        <w:rPr>
          <w:rFonts w:ascii="Tahoma" w:hAnsi="Tahoma" w:cs="Tahoma"/>
          <w:sz w:val="16"/>
          <w:szCs w:val="16"/>
        </w:rPr>
        <w:t xml:space="preserve">, slovom: </w:t>
      </w:r>
      <w:r w:rsidR="002C4BFE" w:rsidRPr="00482873">
        <w:rPr>
          <w:rFonts w:ascii="Tahoma" w:hAnsi="Tahoma" w:cs="Tahoma"/>
          <w:b/>
          <w:sz w:val="16"/>
          <w:szCs w:val="16"/>
        </w:rPr>
        <w:t>Dvestopäťdesiat</w:t>
      </w:r>
      <w:r w:rsidR="00932D75" w:rsidRPr="00482873">
        <w:rPr>
          <w:rFonts w:ascii="Tahoma" w:hAnsi="Tahoma" w:cs="Tahoma"/>
          <w:b/>
          <w:sz w:val="16"/>
          <w:szCs w:val="16"/>
        </w:rPr>
        <w:t xml:space="preserve"> </w:t>
      </w:r>
      <w:r w:rsidR="00A97194" w:rsidRPr="00482873">
        <w:rPr>
          <w:rFonts w:ascii="Tahoma" w:hAnsi="Tahoma" w:cs="Tahoma"/>
          <w:b/>
          <w:sz w:val="16"/>
          <w:szCs w:val="16"/>
        </w:rPr>
        <w:t>EUR</w:t>
      </w:r>
      <w:r w:rsidRPr="00482873">
        <w:rPr>
          <w:rFonts w:ascii="Tahoma" w:hAnsi="Tahoma" w:cs="Tahoma"/>
          <w:sz w:val="16"/>
          <w:szCs w:val="16"/>
        </w:rPr>
        <w:t xml:space="preserve">. </w:t>
      </w:r>
      <w:bookmarkEnd w:id="23"/>
    </w:p>
    <w:p w:rsidR="00CF6F8F" w:rsidRPr="00482873" w:rsidRDefault="00532372" w:rsidP="00BC0C65">
      <w:pPr>
        <w:pStyle w:val="Zkladntext2"/>
        <w:spacing w:before="0"/>
        <w:jc w:val="both"/>
        <w:rPr>
          <w:rFonts w:ascii="Tahoma" w:hAnsi="Tahoma" w:cs="Tahoma"/>
          <w:color w:val="000000"/>
          <w:sz w:val="16"/>
          <w:szCs w:val="16"/>
        </w:rPr>
      </w:pPr>
      <w:bookmarkStart w:id="25" w:name="bod62"/>
      <w:bookmarkEnd w:id="24"/>
      <w:r w:rsidRPr="00482873">
        <w:rPr>
          <w:rFonts w:ascii="Tahoma" w:hAnsi="Tahoma" w:cs="Tahoma"/>
          <w:color w:val="000000"/>
          <w:sz w:val="16"/>
          <w:szCs w:val="16"/>
        </w:rPr>
        <w:t xml:space="preserve">Klient </w:t>
      </w:r>
      <w:r w:rsidR="00BC6300" w:rsidRPr="00482873">
        <w:rPr>
          <w:rFonts w:ascii="Tahoma" w:hAnsi="Tahoma" w:cs="Tahoma"/>
          <w:color w:val="000000"/>
          <w:sz w:val="16"/>
          <w:szCs w:val="16"/>
        </w:rPr>
        <w:t>musí</w:t>
      </w:r>
      <w:r w:rsidRPr="00482873">
        <w:rPr>
          <w:rFonts w:ascii="Tahoma" w:hAnsi="Tahoma" w:cs="Tahoma"/>
          <w:color w:val="000000"/>
          <w:sz w:val="16"/>
          <w:szCs w:val="16"/>
        </w:rPr>
        <w:t xml:space="preserve"> </w:t>
      </w:r>
      <w:r w:rsidR="006F6F96" w:rsidRPr="00482873">
        <w:rPr>
          <w:rFonts w:ascii="Tahoma" w:hAnsi="Tahoma" w:cs="Tahoma"/>
          <w:color w:val="000000"/>
          <w:sz w:val="16"/>
          <w:szCs w:val="16"/>
        </w:rPr>
        <w:t xml:space="preserve">raz </w:t>
      </w:r>
      <w:r w:rsidRPr="00482873">
        <w:rPr>
          <w:rFonts w:ascii="Tahoma" w:hAnsi="Tahoma" w:cs="Tahoma"/>
          <w:color w:val="000000"/>
          <w:sz w:val="16"/>
          <w:szCs w:val="16"/>
        </w:rPr>
        <w:t>ročne</w:t>
      </w:r>
      <w:r w:rsidR="00CD5806" w:rsidRPr="00482873">
        <w:rPr>
          <w:rFonts w:ascii="Tahoma" w:hAnsi="Tahoma" w:cs="Tahoma"/>
          <w:color w:val="000000"/>
          <w:sz w:val="16"/>
          <w:szCs w:val="16"/>
        </w:rPr>
        <w:t>,</w:t>
      </w:r>
      <w:r w:rsidRPr="00482873">
        <w:rPr>
          <w:rFonts w:ascii="Tahoma" w:hAnsi="Tahoma" w:cs="Tahoma"/>
          <w:color w:val="000000"/>
          <w:sz w:val="16"/>
          <w:szCs w:val="16"/>
        </w:rPr>
        <w:t xml:space="preserve"> </w:t>
      </w:r>
      <w:r w:rsidR="006F6F96" w:rsidRPr="00482873">
        <w:rPr>
          <w:rFonts w:ascii="Tahoma" w:hAnsi="Tahoma" w:cs="Tahoma"/>
          <w:color w:val="000000"/>
          <w:sz w:val="16"/>
          <w:szCs w:val="16"/>
        </w:rPr>
        <w:t xml:space="preserve">vždy </w:t>
      </w:r>
      <w:r w:rsidRPr="00482873">
        <w:rPr>
          <w:rFonts w:ascii="Tahoma" w:hAnsi="Tahoma" w:cs="Tahoma"/>
          <w:color w:val="000000"/>
          <w:sz w:val="16"/>
          <w:szCs w:val="16"/>
        </w:rPr>
        <w:t xml:space="preserve">do 31.01. platiť </w:t>
      </w:r>
      <w:r w:rsidR="00BC6300" w:rsidRPr="00482873">
        <w:rPr>
          <w:rFonts w:ascii="Tahoma" w:hAnsi="Tahoma" w:cs="Tahoma"/>
          <w:color w:val="000000"/>
          <w:sz w:val="16"/>
          <w:szCs w:val="16"/>
        </w:rPr>
        <w:t xml:space="preserve">banke </w:t>
      </w:r>
      <w:r w:rsidRPr="00482873">
        <w:rPr>
          <w:rFonts w:ascii="Tahoma" w:hAnsi="Tahoma" w:cs="Tahoma"/>
          <w:color w:val="000000"/>
          <w:sz w:val="16"/>
          <w:szCs w:val="16"/>
        </w:rPr>
        <w:t xml:space="preserve">poplatok za </w:t>
      </w:r>
      <w:r w:rsidR="003D2687" w:rsidRPr="00482873">
        <w:rPr>
          <w:rFonts w:ascii="Tahoma" w:hAnsi="Tahoma" w:cs="Tahoma"/>
          <w:color w:val="000000"/>
          <w:sz w:val="16"/>
          <w:szCs w:val="16"/>
        </w:rPr>
        <w:t>monitoring zmluvných podmienok</w:t>
      </w:r>
      <w:r w:rsidRPr="00482873">
        <w:rPr>
          <w:rFonts w:ascii="Tahoma" w:hAnsi="Tahoma" w:cs="Tahoma"/>
          <w:color w:val="000000"/>
          <w:sz w:val="16"/>
          <w:szCs w:val="16"/>
        </w:rPr>
        <w:t xml:space="preserve"> za príslušný kalendárny rok vo výške </w:t>
      </w:r>
      <w:r w:rsidR="002C4BFE" w:rsidRPr="00482873">
        <w:rPr>
          <w:rFonts w:ascii="Tahoma" w:hAnsi="Tahoma" w:cs="Tahoma"/>
          <w:b/>
          <w:sz w:val="16"/>
          <w:szCs w:val="16"/>
        </w:rPr>
        <w:t>0,10</w:t>
      </w:r>
      <w:r w:rsidRPr="00482873">
        <w:rPr>
          <w:rFonts w:ascii="Tahoma" w:hAnsi="Tahoma" w:cs="Tahoma"/>
          <w:color w:val="000000"/>
          <w:sz w:val="16"/>
          <w:szCs w:val="16"/>
        </w:rPr>
        <w:t xml:space="preserve"> </w:t>
      </w:r>
      <w:r w:rsidRPr="00482873">
        <w:rPr>
          <w:rFonts w:ascii="Tahoma" w:hAnsi="Tahoma" w:cs="Tahoma"/>
          <w:b/>
          <w:color w:val="000000"/>
          <w:sz w:val="16"/>
          <w:szCs w:val="16"/>
        </w:rPr>
        <w:t>%</w:t>
      </w:r>
      <w:r w:rsidR="00CD5806" w:rsidRPr="00482873">
        <w:rPr>
          <w:rFonts w:ascii="Tahoma" w:hAnsi="Tahoma" w:cs="Tahoma"/>
          <w:color w:val="000000"/>
          <w:sz w:val="16"/>
          <w:szCs w:val="16"/>
        </w:rPr>
        <w:t xml:space="preserve"> </w:t>
      </w:r>
      <w:r w:rsidRPr="00482873">
        <w:rPr>
          <w:rFonts w:ascii="Tahoma" w:hAnsi="Tahoma" w:cs="Tahoma"/>
          <w:color w:val="000000"/>
          <w:sz w:val="16"/>
          <w:szCs w:val="16"/>
        </w:rPr>
        <w:t xml:space="preserve">zo zostatku istiny </w:t>
      </w:r>
      <w:r w:rsidR="00CD5806" w:rsidRPr="00482873">
        <w:rPr>
          <w:rFonts w:ascii="Tahoma" w:hAnsi="Tahoma" w:cs="Tahoma"/>
          <w:color w:val="000000"/>
          <w:sz w:val="16"/>
          <w:szCs w:val="16"/>
        </w:rPr>
        <w:t xml:space="preserve">úveru </w:t>
      </w:r>
      <w:r w:rsidRPr="00482873">
        <w:rPr>
          <w:rFonts w:ascii="Tahoma" w:hAnsi="Tahoma" w:cs="Tahoma"/>
          <w:color w:val="000000"/>
          <w:sz w:val="16"/>
          <w:szCs w:val="16"/>
        </w:rPr>
        <w:t>k 31.12. predchádzajúceho roku.</w:t>
      </w:r>
    </w:p>
    <w:p w:rsidR="00EB30BE" w:rsidRPr="00482873" w:rsidRDefault="00EB30BE" w:rsidP="002C4BFE">
      <w:pPr>
        <w:pStyle w:val="Zkladntext2"/>
        <w:spacing w:before="0"/>
        <w:jc w:val="both"/>
        <w:rPr>
          <w:rFonts w:ascii="Tahoma" w:hAnsi="Tahoma" w:cs="Tahoma"/>
          <w:color w:val="000000"/>
          <w:sz w:val="16"/>
          <w:szCs w:val="16"/>
        </w:rPr>
      </w:pPr>
      <w:r w:rsidRPr="00482873">
        <w:rPr>
          <w:rFonts w:ascii="Tahoma" w:hAnsi="Tahoma" w:cs="Tahoma"/>
          <w:color w:val="000000"/>
          <w:sz w:val="16"/>
          <w:szCs w:val="16"/>
        </w:rPr>
        <w:t>Banka môže vykonať úhradu poplatk</w:t>
      </w:r>
      <w:r w:rsidR="00952337" w:rsidRPr="00482873">
        <w:rPr>
          <w:rFonts w:ascii="Tahoma" w:hAnsi="Tahoma" w:cs="Tahoma"/>
          <w:color w:val="000000"/>
          <w:sz w:val="16"/>
          <w:szCs w:val="16"/>
        </w:rPr>
        <w:t>ov</w:t>
      </w:r>
      <w:r w:rsidRPr="00482873">
        <w:rPr>
          <w:rFonts w:ascii="Tahoma" w:hAnsi="Tahoma" w:cs="Tahoma"/>
          <w:color w:val="000000"/>
          <w:sz w:val="16"/>
          <w:szCs w:val="16"/>
        </w:rPr>
        <w:t xml:space="preserve"> inkasným spôsobom z účtu klienta </w:t>
      </w:r>
      <w:proofErr w:type="spellStart"/>
      <w:r w:rsidRPr="00482873">
        <w:rPr>
          <w:rFonts w:ascii="Tahoma" w:hAnsi="Tahoma" w:cs="Tahoma"/>
          <w:color w:val="000000"/>
          <w:sz w:val="16"/>
          <w:szCs w:val="16"/>
        </w:rPr>
        <w:t>č.ú</w:t>
      </w:r>
      <w:proofErr w:type="spellEnd"/>
      <w:r w:rsidRPr="00482873">
        <w:rPr>
          <w:rFonts w:ascii="Tahoma" w:hAnsi="Tahoma" w:cs="Tahoma"/>
          <w:color w:val="000000"/>
          <w:sz w:val="16"/>
          <w:szCs w:val="16"/>
        </w:rPr>
        <w:t xml:space="preserve">.: </w:t>
      </w:r>
      <w:r w:rsidR="002C4BFE" w:rsidRPr="00482873">
        <w:rPr>
          <w:rFonts w:ascii="Tahoma" w:hAnsi="Tahoma" w:cs="Tahoma"/>
          <w:b/>
          <w:color w:val="000000"/>
          <w:sz w:val="16"/>
          <w:szCs w:val="16"/>
        </w:rPr>
        <w:t>SK30 5600 0000 0042 5074 8001</w:t>
      </w:r>
      <w:r w:rsidRPr="00482873">
        <w:rPr>
          <w:rFonts w:ascii="Tahoma" w:hAnsi="Tahoma" w:cs="Tahoma"/>
          <w:color w:val="000000"/>
          <w:sz w:val="16"/>
          <w:szCs w:val="16"/>
        </w:rPr>
        <w:t xml:space="preserve">. Za účelom úhrady </w:t>
      </w:r>
      <w:r w:rsidR="00206CEE" w:rsidRPr="00482873">
        <w:rPr>
          <w:rFonts w:ascii="Tahoma" w:hAnsi="Tahoma" w:cs="Tahoma"/>
          <w:color w:val="000000"/>
          <w:sz w:val="16"/>
          <w:szCs w:val="16"/>
        </w:rPr>
        <w:t>poplatkov</w:t>
      </w:r>
      <w:r w:rsidR="00C409A9" w:rsidRPr="00482873">
        <w:rPr>
          <w:rFonts w:ascii="Tahoma" w:hAnsi="Tahoma" w:cs="Tahoma"/>
          <w:color w:val="000000"/>
          <w:sz w:val="16"/>
          <w:szCs w:val="16"/>
        </w:rPr>
        <w:t xml:space="preserve"> </w:t>
      </w:r>
      <w:r w:rsidRPr="00482873">
        <w:rPr>
          <w:rFonts w:ascii="Tahoma" w:hAnsi="Tahoma" w:cs="Tahoma"/>
          <w:color w:val="000000"/>
          <w:sz w:val="16"/>
          <w:szCs w:val="16"/>
        </w:rPr>
        <w:t xml:space="preserve">musí klient zabezpečiť na účte dostatok finančných prostriedkov na ich úhradu. Za účelom inkasa </w:t>
      </w:r>
      <w:r w:rsidR="00C409A9" w:rsidRPr="00482873">
        <w:rPr>
          <w:rFonts w:ascii="Tahoma" w:hAnsi="Tahoma" w:cs="Tahoma"/>
          <w:color w:val="000000"/>
          <w:sz w:val="16"/>
          <w:szCs w:val="16"/>
        </w:rPr>
        <w:t xml:space="preserve">poplatku za poskytnutie úveru </w:t>
      </w:r>
      <w:r w:rsidRPr="00482873">
        <w:rPr>
          <w:rFonts w:ascii="Tahoma" w:hAnsi="Tahoma" w:cs="Tahoma"/>
          <w:color w:val="000000"/>
          <w:sz w:val="16"/>
          <w:szCs w:val="16"/>
        </w:rPr>
        <w:t xml:space="preserve">môže banka zaťažiť účet klienta </w:t>
      </w:r>
      <w:proofErr w:type="spellStart"/>
      <w:r w:rsidRPr="00482873">
        <w:rPr>
          <w:rFonts w:ascii="Tahoma" w:hAnsi="Tahoma" w:cs="Tahoma"/>
          <w:color w:val="000000"/>
          <w:sz w:val="16"/>
          <w:szCs w:val="16"/>
        </w:rPr>
        <w:t>č.ú</w:t>
      </w:r>
      <w:proofErr w:type="spellEnd"/>
      <w:r w:rsidRPr="00482873">
        <w:rPr>
          <w:rFonts w:ascii="Tahoma" w:hAnsi="Tahoma" w:cs="Tahoma"/>
          <w:color w:val="000000"/>
          <w:sz w:val="16"/>
          <w:szCs w:val="16"/>
        </w:rPr>
        <w:t xml:space="preserve">. </w:t>
      </w:r>
      <w:r w:rsidR="002C4BFE" w:rsidRPr="00482873">
        <w:rPr>
          <w:rFonts w:ascii="Tahoma" w:hAnsi="Tahoma" w:cs="Tahoma"/>
          <w:b/>
          <w:color w:val="000000"/>
          <w:sz w:val="16"/>
          <w:szCs w:val="16"/>
        </w:rPr>
        <w:t xml:space="preserve">SK30 5600 0000 0042 5074 8001 </w:t>
      </w:r>
      <w:r w:rsidRPr="00482873">
        <w:rPr>
          <w:rFonts w:ascii="Tahoma" w:hAnsi="Tahoma" w:cs="Tahoma"/>
          <w:color w:val="000000"/>
          <w:sz w:val="16"/>
          <w:szCs w:val="16"/>
        </w:rPr>
        <w:t>aj v prípade nedostatku prostriedkov na účte.</w:t>
      </w:r>
    </w:p>
    <w:p w:rsidR="00532372" w:rsidRPr="00482873" w:rsidRDefault="00902342" w:rsidP="00BC0C65">
      <w:pPr>
        <w:pStyle w:val="Zkladntext2"/>
        <w:spacing w:before="0"/>
        <w:jc w:val="both"/>
        <w:rPr>
          <w:rFonts w:ascii="Tahoma" w:hAnsi="Tahoma" w:cs="Tahoma"/>
          <w:color w:val="000000"/>
          <w:sz w:val="16"/>
          <w:szCs w:val="16"/>
        </w:rPr>
      </w:pPr>
      <w:r w:rsidRPr="00482873">
        <w:rPr>
          <w:rFonts w:ascii="Tahoma" w:hAnsi="Tahoma" w:cs="Tahoma"/>
          <w:color w:val="000000"/>
          <w:sz w:val="16"/>
          <w:szCs w:val="16"/>
        </w:rPr>
        <w:t>Okrem poplatkov uvedených v tejto zmluve, musí klient platiť banke poplatky uvedené v</w:t>
      </w:r>
      <w:r w:rsidR="00A97194" w:rsidRPr="00482873">
        <w:rPr>
          <w:rFonts w:ascii="Tahoma" w:hAnsi="Tahoma" w:cs="Tahoma"/>
          <w:color w:val="000000"/>
          <w:sz w:val="16"/>
          <w:szCs w:val="16"/>
        </w:rPr>
        <w:t> </w:t>
      </w:r>
      <w:r w:rsidRPr="00482873">
        <w:rPr>
          <w:rFonts w:ascii="Tahoma" w:hAnsi="Tahoma" w:cs="Tahoma"/>
          <w:color w:val="000000"/>
          <w:sz w:val="16"/>
          <w:szCs w:val="16"/>
        </w:rPr>
        <w:t>Sadzobníku</w:t>
      </w:r>
      <w:r w:rsidR="00A97194" w:rsidRPr="00482873">
        <w:rPr>
          <w:rFonts w:ascii="Tahoma" w:hAnsi="Tahoma" w:cs="Tahoma"/>
          <w:color w:val="000000"/>
          <w:sz w:val="16"/>
          <w:szCs w:val="16"/>
        </w:rPr>
        <w:t xml:space="preserve"> poplatkov</w:t>
      </w:r>
      <w:r w:rsidRPr="00482873">
        <w:rPr>
          <w:rFonts w:ascii="Tahoma" w:hAnsi="Tahoma" w:cs="Tahoma"/>
          <w:color w:val="000000"/>
          <w:sz w:val="16"/>
          <w:szCs w:val="16"/>
        </w:rPr>
        <w:t>.</w:t>
      </w:r>
    </w:p>
    <w:bookmarkEnd w:id="25"/>
    <w:p w:rsidR="00165A70" w:rsidRPr="00482873" w:rsidRDefault="00165A70" w:rsidP="00286483">
      <w:pPr>
        <w:pStyle w:val="Zkladntext2"/>
        <w:numPr>
          <w:ilvl w:val="0"/>
          <w:numId w:val="0"/>
        </w:numPr>
        <w:tabs>
          <w:tab w:val="clear" w:pos="680"/>
        </w:tabs>
        <w:spacing w:before="0"/>
        <w:jc w:val="both"/>
        <w:rPr>
          <w:rFonts w:ascii="Tahoma" w:hAnsi="Tahoma" w:cs="Tahoma"/>
          <w:color w:val="000000"/>
          <w:sz w:val="16"/>
          <w:szCs w:val="16"/>
        </w:rPr>
      </w:pPr>
      <w:r w:rsidRPr="00482873">
        <w:rPr>
          <w:rFonts w:ascii="Tahoma" w:hAnsi="Tahoma" w:cs="Tahoma"/>
          <w:color w:val="000000"/>
          <w:sz w:val="16"/>
          <w:szCs w:val="16"/>
        </w:rPr>
        <w:t xml:space="preserve">  </w:t>
      </w:r>
    </w:p>
    <w:p w:rsidR="00532372" w:rsidRPr="00482873" w:rsidRDefault="00532372" w:rsidP="001C6BA0">
      <w:pPr>
        <w:pStyle w:val="Nzov"/>
        <w:spacing w:before="0" w:after="0"/>
        <w:jc w:val="both"/>
        <w:rPr>
          <w:rFonts w:ascii="Tahoma" w:hAnsi="Tahoma" w:cs="Tahoma"/>
          <w:color w:val="000000"/>
          <w:sz w:val="16"/>
          <w:szCs w:val="16"/>
        </w:rPr>
      </w:pPr>
      <w:r w:rsidRPr="00482873">
        <w:rPr>
          <w:rFonts w:ascii="Tahoma" w:hAnsi="Tahoma" w:cs="Tahoma"/>
          <w:color w:val="000000"/>
          <w:sz w:val="16"/>
          <w:szCs w:val="16"/>
        </w:rPr>
        <w:lastRenderedPageBreak/>
        <w:t xml:space="preserve">Splácanie </w:t>
      </w:r>
      <w:r w:rsidR="00C53AD2" w:rsidRPr="00482873">
        <w:rPr>
          <w:rFonts w:ascii="Tahoma" w:hAnsi="Tahoma" w:cs="Tahoma"/>
          <w:color w:val="000000"/>
          <w:sz w:val="16"/>
          <w:szCs w:val="16"/>
        </w:rPr>
        <w:t>úveru</w:t>
      </w:r>
      <w:r w:rsidR="00E10DB7" w:rsidRPr="00482873">
        <w:rPr>
          <w:rFonts w:ascii="Tahoma" w:hAnsi="Tahoma" w:cs="Tahoma"/>
          <w:color w:val="000000"/>
          <w:sz w:val="16"/>
          <w:szCs w:val="16"/>
        </w:rPr>
        <w:t xml:space="preserve"> a </w:t>
      </w:r>
      <w:r w:rsidRPr="00482873">
        <w:rPr>
          <w:rFonts w:ascii="Tahoma" w:hAnsi="Tahoma" w:cs="Tahoma"/>
          <w:color w:val="000000"/>
          <w:sz w:val="16"/>
          <w:szCs w:val="16"/>
        </w:rPr>
        <w:t xml:space="preserve">inkaso </w:t>
      </w:r>
    </w:p>
    <w:p w:rsidR="00BF7867" w:rsidRPr="00482873" w:rsidRDefault="008E7FDB" w:rsidP="00286483">
      <w:pPr>
        <w:pStyle w:val="Zkladntext2"/>
        <w:tabs>
          <w:tab w:val="clear" w:pos="567"/>
          <w:tab w:val="clear" w:pos="680"/>
        </w:tabs>
        <w:spacing w:before="0"/>
        <w:jc w:val="both"/>
        <w:rPr>
          <w:rFonts w:ascii="Tahoma" w:hAnsi="Tahoma" w:cs="Tahoma"/>
          <w:color w:val="000000"/>
          <w:sz w:val="16"/>
          <w:szCs w:val="16"/>
        </w:rPr>
      </w:pPr>
      <w:bookmarkStart w:id="26" w:name="grant8"/>
      <w:bookmarkStart w:id="27" w:name="_Ref150227847"/>
      <w:bookmarkStart w:id="28" w:name="_Ref107728750"/>
      <w:bookmarkStart w:id="29" w:name="bod83"/>
      <w:r w:rsidRPr="00482873">
        <w:rPr>
          <w:rFonts w:ascii="Tahoma" w:hAnsi="Tahoma" w:cs="Tahoma"/>
          <w:sz w:val="16"/>
          <w:szCs w:val="16"/>
        </w:rPr>
        <w:t>Ak bude počas doby štyroch (4) rokov po uzatvorení zmluvy klientovi poskytnutý nenávratný finančný príspevok, musí k</w:t>
      </w:r>
      <w:r w:rsidR="00BF7867" w:rsidRPr="00482873">
        <w:rPr>
          <w:rFonts w:ascii="Tahoma" w:hAnsi="Tahoma" w:cs="Tahoma"/>
          <w:sz w:val="16"/>
          <w:szCs w:val="16"/>
        </w:rPr>
        <w:t xml:space="preserve">lient </w:t>
      </w:r>
      <w:r w:rsidRPr="00482873">
        <w:rPr>
          <w:rFonts w:ascii="Tahoma" w:hAnsi="Tahoma" w:cs="Tahoma"/>
          <w:sz w:val="16"/>
          <w:szCs w:val="16"/>
        </w:rPr>
        <w:t xml:space="preserve">takto získané peňažné prostriedky použiť na </w:t>
      </w:r>
      <w:r w:rsidR="003635B6" w:rsidRPr="00482873">
        <w:rPr>
          <w:rFonts w:ascii="Tahoma" w:hAnsi="Tahoma" w:cs="Tahoma"/>
          <w:sz w:val="16"/>
          <w:szCs w:val="16"/>
        </w:rPr>
        <w:t>vykona</w:t>
      </w:r>
      <w:r w:rsidRPr="00482873">
        <w:rPr>
          <w:rFonts w:ascii="Tahoma" w:hAnsi="Tahoma" w:cs="Tahoma"/>
          <w:sz w:val="16"/>
          <w:szCs w:val="16"/>
        </w:rPr>
        <w:t>nie</w:t>
      </w:r>
      <w:r w:rsidR="003635B6" w:rsidRPr="00482873">
        <w:rPr>
          <w:rFonts w:ascii="Tahoma" w:hAnsi="Tahoma" w:cs="Tahoma"/>
          <w:sz w:val="16"/>
          <w:szCs w:val="16"/>
        </w:rPr>
        <w:t xml:space="preserve"> splátk</w:t>
      </w:r>
      <w:r w:rsidRPr="00482873">
        <w:rPr>
          <w:rFonts w:ascii="Tahoma" w:hAnsi="Tahoma" w:cs="Tahoma"/>
          <w:sz w:val="16"/>
          <w:szCs w:val="16"/>
        </w:rPr>
        <w:t>y</w:t>
      </w:r>
      <w:r w:rsidR="003635B6" w:rsidRPr="00482873">
        <w:rPr>
          <w:rFonts w:ascii="Tahoma" w:hAnsi="Tahoma" w:cs="Tahoma"/>
          <w:sz w:val="16"/>
          <w:szCs w:val="16"/>
        </w:rPr>
        <w:t xml:space="preserve"> časti istiny</w:t>
      </w:r>
      <w:r w:rsidRPr="00482873">
        <w:rPr>
          <w:rFonts w:ascii="Tahoma" w:hAnsi="Tahoma" w:cs="Tahoma"/>
          <w:sz w:val="16"/>
          <w:szCs w:val="16"/>
        </w:rPr>
        <w:t xml:space="preserve"> úveru</w:t>
      </w:r>
      <w:r w:rsidR="003635B6" w:rsidRPr="00482873">
        <w:rPr>
          <w:rFonts w:ascii="Tahoma" w:hAnsi="Tahoma" w:cs="Tahoma"/>
          <w:sz w:val="16"/>
          <w:szCs w:val="16"/>
        </w:rPr>
        <w:t xml:space="preserve">, a to do piatich (5) pracovných dní od </w:t>
      </w:r>
      <w:r w:rsidRPr="00482873">
        <w:rPr>
          <w:rFonts w:ascii="Tahoma" w:hAnsi="Tahoma" w:cs="Tahoma"/>
          <w:sz w:val="16"/>
          <w:szCs w:val="16"/>
        </w:rPr>
        <w:t xml:space="preserve">ich </w:t>
      </w:r>
      <w:r w:rsidR="003635B6" w:rsidRPr="00482873">
        <w:rPr>
          <w:rFonts w:ascii="Tahoma" w:hAnsi="Tahoma" w:cs="Tahoma"/>
          <w:sz w:val="16"/>
          <w:szCs w:val="16"/>
        </w:rPr>
        <w:t>prijatia</w:t>
      </w:r>
      <w:bookmarkEnd w:id="26"/>
      <w:bookmarkEnd w:id="27"/>
      <w:r w:rsidR="00BF7867" w:rsidRPr="00482873">
        <w:rPr>
          <w:rFonts w:ascii="Tahoma" w:hAnsi="Tahoma" w:cs="Tahoma"/>
          <w:color w:val="000000"/>
          <w:sz w:val="16"/>
          <w:szCs w:val="16"/>
        </w:rPr>
        <w:t>.</w:t>
      </w:r>
      <w:r w:rsidRPr="00482873">
        <w:rPr>
          <w:rFonts w:ascii="Tahoma" w:hAnsi="Tahoma" w:cs="Tahoma"/>
          <w:color w:val="000000"/>
          <w:sz w:val="16"/>
          <w:szCs w:val="16"/>
        </w:rPr>
        <w:t xml:space="preserve"> </w:t>
      </w:r>
      <w:r w:rsidR="000841B5" w:rsidRPr="00482873">
        <w:rPr>
          <w:rFonts w:ascii="Tahoma" w:hAnsi="Tahoma" w:cs="Tahoma"/>
          <w:color w:val="000000"/>
          <w:sz w:val="16"/>
          <w:szCs w:val="16"/>
        </w:rPr>
        <w:t>P</w:t>
      </w:r>
      <w:r w:rsidR="00E71EBA" w:rsidRPr="00482873">
        <w:rPr>
          <w:rFonts w:ascii="Tahoma" w:hAnsi="Tahoma" w:cs="Tahoma"/>
          <w:color w:val="000000"/>
          <w:sz w:val="16"/>
          <w:szCs w:val="16"/>
        </w:rPr>
        <w:t xml:space="preserve">o prijatí nenávratného príspevku, </w:t>
      </w:r>
      <w:r w:rsidR="006B2CC5" w:rsidRPr="00482873">
        <w:rPr>
          <w:rFonts w:ascii="Tahoma" w:hAnsi="Tahoma" w:cs="Tahoma"/>
          <w:color w:val="000000"/>
          <w:sz w:val="16"/>
          <w:szCs w:val="16"/>
        </w:rPr>
        <w:t>no najneskôr od</w:t>
      </w:r>
      <w:r w:rsidR="004D5A89" w:rsidRPr="00482873">
        <w:rPr>
          <w:rFonts w:ascii="Tahoma" w:hAnsi="Tahoma" w:cs="Tahoma"/>
          <w:color w:val="000000"/>
          <w:sz w:val="16"/>
          <w:szCs w:val="16"/>
        </w:rPr>
        <w:t>o</w:t>
      </w:r>
      <w:r w:rsidR="006B2CC5" w:rsidRPr="00482873">
        <w:rPr>
          <w:rFonts w:ascii="Tahoma" w:hAnsi="Tahoma" w:cs="Tahoma"/>
          <w:color w:val="000000"/>
          <w:sz w:val="16"/>
          <w:szCs w:val="16"/>
        </w:rPr>
        <w:t xml:space="preserve"> dňa štvrtého (4) výročia</w:t>
      </w:r>
      <w:r w:rsidR="00E71EBA" w:rsidRPr="00482873">
        <w:rPr>
          <w:rFonts w:ascii="Tahoma" w:hAnsi="Tahoma" w:cs="Tahoma"/>
          <w:color w:val="000000"/>
          <w:sz w:val="16"/>
          <w:szCs w:val="16"/>
        </w:rPr>
        <w:t xml:space="preserve"> uzatvorenia </w:t>
      </w:r>
      <w:r w:rsidR="006B2CC5" w:rsidRPr="00482873">
        <w:rPr>
          <w:rFonts w:ascii="Tahoma" w:hAnsi="Tahoma" w:cs="Tahoma"/>
          <w:color w:val="000000"/>
          <w:sz w:val="16"/>
          <w:szCs w:val="16"/>
        </w:rPr>
        <w:t xml:space="preserve">tejto </w:t>
      </w:r>
      <w:r w:rsidR="00E71EBA" w:rsidRPr="00482873">
        <w:rPr>
          <w:rFonts w:ascii="Tahoma" w:hAnsi="Tahoma" w:cs="Tahoma"/>
          <w:color w:val="000000"/>
          <w:sz w:val="16"/>
          <w:szCs w:val="16"/>
        </w:rPr>
        <w:t xml:space="preserve">zmluvy, </w:t>
      </w:r>
      <w:r w:rsidR="000841B5" w:rsidRPr="00482873">
        <w:rPr>
          <w:rFonts w:ascii="Tahoma" w:hAnsi="Tahoma" w:cs="Tahoma"/>
          <w:color w:val="000000"/>
          <w:sz w:val="16"/>
          <w:szCs w:val="16"/>
        </w:rPr>
        <w:t xml:space="preserve">musí klient začať splácať zostatok istiny úveru formou rovnomerných kapitálových splátok. </w:t>
      </w:r>
      <w:r w:rsidR="002D754F" w:rsidRPr="00482873">
        <w:rPr>
          <w:rFonts w:ascii="Tahoma" w:hAnsi="Tahoma" w:cs="Tahoma"/>
          <w:color w:val="000000"/>
          <w:sz w:val="16"/>
          <w:szCs w:val="16"/>
        </w:rPr>
        <w:t>Presnú výšku splátok istiny</w:t>
      </w:r>
      <w:r w:rsidR="003B413E" w:rsidRPr="00482873">
        <w:rPr>
          <w:rFonts w:ascii="Tahoma" w:hAnsi="Tahoma" w:cs="Tahoma"/>
          <w:color w:val="000000"/>
          <w:sz w:val="16"/>
          <w:szCs w:val="16"/>
        </w:rPr>
        <w:t>, frekvenci</w:t>
      </w:r>
      <w:r w:rsidR="006B2CC5" w:rsidRPr="00482873">
        <w:rPr>
          <w:rFonts w:ascii="Tahoma" w:hAnsi="Tahoma" w:cs="Tahoma"/>
          <w:color w:val="000000"/>
          <w:sz w:val="16"/>
          <w:szCs w:val="16"/>
        </w:rPr>
        <w:t>u</w:t>
      </w:r>
      <w:r w:rsidR="003B413E" w:rsidRPr="00482873">
        <w:rPr>
          <w:rFonts w:ascii="Tahoma" w:hAnsi="Tahoma" w:cs="Tahoma"/>
          <w:color w:val="000000"/>
          <w:sz w:val="16"/>
          <w:szCs w:val="16"/>
        </w:rPr>
        <w:t xml:space="preserve"> splácania a príslušný deň splátky istiny určí banka formou oznámenia.</w:t>
      </w:r>
      <w:r w:rsidR="002D754F" w:rsidRPr="00482873">
        <w:rPr>
          <w:rFonts w:ascii="Tahoma" w:hAnsi="Tahoma" w:cs="Tahoma"/>
          <w:color w:val="000000"/>
          <w:sz w:val="16"/>
          <w:szCs w:val="16"/>
        </w:rPr>
        <w:t xml:space="preserve"> </w:t>
      </w:r>
    </w:p>
    <w:p w:rsidR="00532372" w:rsidRPr="00482873" w:rsidRDefault="008E7FDB" w:rsidP="00286483">
      <w:pPr>
        <w:pStyle w:val="Zkladntext2"/>
        <w:tabs>
          <w:tab w:val="clear" w:pos="567"/>
          <w:tab w:val="clear" w:pos="680"/>
        </w:tabs>
        <w:spacing w:before="0"/>
        <w:jc w:val="both"/>
        <w:rPr>
          <w:rFonts w:ascii="Tahoma" w:hAnsi="Tahoma" w:cs="Tahoma"/>
          <w:color w:val="000000"/>
          <w:sz w:val="16"/>
          <w:szCs w:val="16"/>
        </w:rPr>
      </w:pPr>
      <w:bookmarkStart w:id="30" w:name="_Ref194726076"/>
      <w:bookmarkStart w:id="31" w:name="_Ref195061047"/>
      <w:bookmarkStart w:id="32" w:name="bod88"/>
      <w:bookmarkEnd w:id="28"/>
      <w:bookmarkEnd w:id="29"/>
      <w:r w:rsidRPr="00482873">
        <w:rPr>
          <w:rFonts w:ascii="Tahoma" w:hAnsi="Tahoma" w:cs="Tahoma"/>
          <w:color w:val="000000"/>
          <w:sz w:val="16"/>
          <w:szCs w:val="16"/>
        </w:rPr>
        <w:t>Počas doby prvých štyroch (4) rokov po uzatvorení zmluvy</w:t>
      </w:r>
      <w:r w:rsidR="00E71EBA" w:rsidRPr="00482873">
        <w:rPr>
          <w:rFonts w:ascii="Tahoma" w:hAnsi="Tahoma" w:cs="Tahoma"/>
          <w:color w:val="000000"/>
          <w:sz w:val="16"/>
          <w:szCs w:val="16"/>
        </w:rPr>
        <w:t>, najneskôr však do prijatia nenávratného finančného príspevku,</w:t>
      </w:r>
      <w:r w:rsidRPr="00482873">
        <w:rPr>
          <w:rFonts w:ascii="Tahoma" w:hAnsi="Tahoma" w:cs="Tahoma"/>
          <w:color w:val="000000"/>
          <w:sz w:val="16"/>
          <w:szCs w:val="16"/>
        </w:rPr>
        <w:t xml:space="preserve"> môže klient </w:t>
      </w:r>
      <w:r w:rsidR="00D85B1A" w:rsidRPr="00482873">
        <w:rPr>
          <w:rFonts w:ascii="Tahoma" w:hAnsi="Tahoma" w:cs="Tahoma"/>
          <w:color w:val="000000"/>
          <w:sz w:val="16"/>
          <w:szCs w:val="16"/>
        </w:rPr>
        <w:t>za podmienok uvedených v</w:t>
      </w:r>
      <w:r w:rsidR="007F186A" w:rsidRPr="00482873">
        <w:rPr>
          <w:rFonts w:ascii="Tahoma" w:hAnsi="Tahoma" w:cs="Tahoma"/>
          <w:color w:val="000000"/>
          <w:sz w:val="16"/>
          <w:szCs w:val="16"/>
        </w:rPr>
        <w:t> </w:t>
      </w:r>
      <w:r w:rsidR="00D85B1A" w:rsidRPr="00482873">
        <w:rPr>
          <w:rFonts w:ascii="Tahoma" w:hAnsi="Tahoma" w:cs="Tahoma"/>
          <w:color w:val="000000"/>
          <w:sz w:val="16"/>
          <w:szCs w:val="16"/>
        </w:rPr>
        <w:t>OP</w:t>
      </w:r>
      <w:r w:rsidR="007F186A" w:rsidRPr="00482873">
        <w:rPr>
          <w:rFonts w:ascii="Tahoma" w:hAnsi="Tahoma" w:cs="Tahoma"/>
          <w:color w:val="000000"/>
          <w:sz w:val="16"/>
          <w:szCs w:val="16"/>
        </w:rPr>
        <w:t xml:space="preserve"> </w:t>
      </w:r>
      <w:r w:rsidRPr="00482873">
        <w:rPr>
          <w:rFonts w:ascii="Tahoma" w:hAnsi="Tahoma" w:cs="Tahoma"/>
          <w:color w:val="000000"/>
          <w:sz w:val="16"/>
          <w:szCs w:val="16"/>
        </w:rPr>
        <w:t xml:space="preserve">predčasne </w:t>
      </w:r>
      <w:r w:rsidR="001306A1" w:rsidRPr="00482873">
        <w:rPr>
          <w:rFonts w:ascii="Tahoma" w:hAnsi="Tahoma" w:cs="Tahoma"/>
          <w:color w:val="000000"/>
          <w:sz w:val="16"/>
          <w:szCs w:val="16"/>
        </w:rPr>
        <w:t xml:space="preserve">splatiť </w:t>
      </w:r>
      <w:r w:rsidR="00026124" w:rsidRPr="00482873">
        <w:rPr>
          <w:rFonts w:ascii="Tahoma" w:hAnsi="Tahoma" w:cs="Tahoma"/>
          <w:color w:val="000000"/>
          <w:sz w:val="16"/>
          <w:szCs w:val="16"/>
        </w:rPr>
        <w:t xml:space="preserve">úver </w:t>
      </w:r>
      <w:r w:rsidR="001306A1" w:rsidRPr="00482873">
        <w:rPr>
          <w:rFonts w:ascii="Tahoma" w:hAnsi="Tahoma" w:cs="Tahoma"/>
          <w:color w:val="000000"/>
          <w:sz w:val="16"/>
          <w:szCs w:val="16"/>
        </w:rPr>
        <w:t>alebo jeho časť</w:t>
      </w:r>
      <w:r w:rsidR="006B2CC5" w:rsidRPr="00482873">
        <w:rPr>
          <w:rFonts w:ascii="Tahoma" w:hAnsi="Tahoma" w:cs="Tahoma"/>
          <w:color w:val="000000"/>
          <w:sz w:val="16"/>
          <w:szCs w:val="16"/>
        </w:rPr>
        <w:t>, avšak na takéto splatenie môže použiť</w:t>
      </w:r>
      <w:r w:rsidR="001306A1" w:rsidRPr="00482873">
        <w:rPr>
          <w:rFonts w:ascii="Tahoma" w:hAnsi="Tahoma" w:cs="Tahoma"/>
          <w:color w:val="000000"/>
          <w:sz w:val="16"/>
          <w:szCs w:val="16"/>
        </w:rPr>
        <w:t xml:space="preserve"> </w:t>
      </w:r>
      <w:r w:rsidR="00206CEE" w:rsidRPr="00482873">
        <w:rPr>
          <w:rFonts w:ascii="Tahoma" w:hAnsi="Tahoma" w:cs="Tahoma"/>
          <w:color w:val="000000"/>
          <w:sz w:val="16"/>
          <w:szCs w:val="16"/>
        </w:rPr>
        <w:t>výlučne</w:t>
      </w:r>
      <w:r w:rsidR="006B2CC5" w:rsidRPr="00482873">
        <w:rPr>
          <w:rFonts w:ascii="Tahoma" w:hAnsi="Tahoma" w:cs="Tahoma"/>
          <w:color w:val="000000"/>
          <w:sz w:val="16"/>
          <w:szCs w:val="16"/>
        </w:rPr>
        <w:t xml:space="preserve"> </w:t>
      </w:r>
      <w:r w:rsidRPr="00482873">
        <w:rPr>
          <w:rFonts w:ascii="Tahoma" w:hAnsi="Tahoma" w:cs="Tahoma"/>
          <w:color w:val="000000"/>
          <w:sz w:val="16"/>
          <w:szCs w:val="16"/>
        </w:rPr>
        <w:t>vlastn</w:t>
      </w:r>
      <w:r w:rsidR="006B2CC5" w:rsidRPr="00482873">
        <w:rPr>
          <w:rFonts w:ascii="Tahoma" w:hAnsi="Tahoma" w:cs="Tahoma"/>
          <w:color w:val="000000"/>
          <w:sz w:val="16"/>
          <w:szCs w:val="16"/>
        </w:rPr>
        <w:t>é</w:t>
      </w:r>
      <w:r w:rsidRPr="00482873">
        <w:rPr>
          <w:rFonts w:ascii="Tahoma" w:hAnsi="Tahoma" w:cs="Tahoma"/>
          <w:color w:val="000000"/>
          <w:sz w:val="16"/>
          <w:szCs w:val="16"/>
        </w:rPr>
        <w:t xml:space="preserve"> nenávratn</w:t>
      </w:r>
      <w:r w:rsidR="006B2CC5" w:rsidRPr="00482873">
        <w:rPr>
          <w:rFonts w:ascii="Tahoma" w:hAnsi="Tahoma" w:cs="Tahoma"/>
          <w:color w:val="000000"/>
          <w:sz w:val="16"/>
          <w:szCs w:val="16"/>
        </w:rPr>
        <w:t>é</w:t>
      </w:r>
      <w:r w:rsidRPr="00482873">
        <w:rPr>
          <w:rFonts w:ascii="Tahoma" w:hAnsi="Tahoma" w:cs="Tahoma"/>
          <w:color w:val="000000"/>
          <w:sz w:val="16"/>
          <w:szCs w:val="16"/>
        </w:rPr>
        <w:t xml:space="preserve"> zdroj</w:t>
      </w:r>
      <w:r w:rsidR="006B2CC5" w:rsidRPr="00482873">
        <w:rPr>
          <w:rFonts w:ascii="Tahoma" w:hAnsi="Tahoma" w:cs="Tahoma"/>
          <w:color w:val="000000"/>
          <w:sz w:val="16"/>
          <w:szCs w:val="16"/>
        </w:rPr>
        <w:t>e</w:t>
      </w:r>
      <w:r w:rsidR="001306A1" w:rsidRPr="00482873">
        <w:rPr>
          <w:rFonts w:ascii="Tahoma" w:hAnsi="Tahoma" w:cs="Tahoma"/>
          <w:color w:val="000000"/>
          <w:sz w:val="16"/>
          <w:szCs w:val="16"/>
        </w:rPr>
        <w:t xml:space="preserve">. </w:t>
      </w:r>
      <w:bookmarkEnd w:id="30"/>
      <w:r w:rsidR="009F6E34" w:rsidRPr="00482873">
        <w:rPr>
          <w:rFonts w:ascii="Tahoma" w:hAnsi="Tahoma" w:cs="Tahoma"/>
          <w:color w:val="000000"/>
          <w:sz w:val="16"/>
          <w:szCs w:val="16"/>
        </w:rPr>
        <w:t>Pre tento účel sa za vlastné nenávratné zdroje budú považovať zdroje klienta získané inak ako prijatí</w:t>
      </w:r>
      <w:r w:rsidR="00157EA2" w:rsidRPr="00482873">
        <w:rPr>
          <w:rFonts w:ascii="Tahoma" w:hAnsi="Tahoma" w:cs="Tahoma"/>
          <w:color w:val="000000"/>
          <w:sz w:val="16"/>
          <w:szCs w:val="16"/>
        </w:rPr>
        <w:t>m</w:t>
      </w:r>
      <w:r w:rsidR="009F6E34" w:rsidRPr="00482873">
        <w:rPr>
          <w:rFonts w:ascii="Tahoma" w:hAnsi="Tahoma" w:cs="Tahoma"/>
          <w:color w:val="000000"/>
          <w:sz w:val="16"/>
          <w:szCs w:val="16"/>
        </w:rPr>
        <w:t xml:space="preserve"> úverov, pôžičiek</w:t>
      </w:r>
      <w:r w:rsidR="00157EA2" w:rsidRPr="00482873">
        <w:rPr>
          <w:rFonts w:ascii="Tahoma" w:hAnsi="Tahoma" w:cs="Tahoma"/>
          <w:color w:val="000000"/>
          <w:sz w:val="16"/>
          <w:szCs w:val="16"/>
        </w:rPr>
        <w:t>, návratných finančných výpomocí, zmeniek, komuná</w:t>
      </w:r>
      <w:r w:rsidR="00097774" w:rsidRPr="00482873">
        <w:rPr>
          <w:rFonts w:ascii="Tahoma" w:hAnsi="Tahoma" w:cs="Tahoma"/>
          <w:color w:val="000000"/>
          <w:sz w:val="16"/>
          <w:szCs w:val="16"/>
        </w:rPr>
        <w:t>l</w:t>
      </w:r>
      <w:r w:rsidR="00157EA2" w:rsidRPr="00482873">
        <w:rPr>
          <w:rFonts w:ascii="Tahoma" w:hAnsi="Tahoma" w:cs="Tahoma"/>
          <w:color w:val="000000"/>
          <w:sz w:val="16"/>
          <w:szCs w:val="16"/>
        </w:rPr>
        <w:t>n</w:t>
      </w:r>
      <w:r w:rsidR="004D5A89" w:rsidRPr="00482873">
        <w:rPr>
          <w:rFonts w:ascii="Tahoma" w:hAnsi="Tahoma" w:cs="Tahoma"/>
          <w:color w:val="000000"/>
          <w:sz w:val="16"/>
          <w:szCs w:val="16"/>
        </w:rPr>
        <w:t>y</w:t>
      </w:r>
      <w:r w:rsidR="00157EA2" w:rsidRPr="00482873">
        <w:rPr>
          <w:rFonts w:ascii="Tahoma" w:hAnsi="Tahoma" w:cs="Tahoma"/>
          <w:color w:val="000000"/>
          <w:sz w:val="16"/>
          <w:szCs w:val="16"/>
        </w:rPr>
        <w:t>ch obligácií alebo iným obdobným spôsobom, ak existuje povinnosť na ich vrátenie.</w:t>
      </w:r>
    </w:p>
    <w:bookmarkEnd w:id="31"/>
    <w:bookmarkEnd w:id="32"/>
    <w:p w:rsidR="00CF0006" w:rsidRPr="00482873" w:rsidRDefault="004D49DE" w:rsidP="000B401C">
      <w:pPr>
        <w:pStyle w:val="Zkladntext2"/>
        <w:numPr>
          <w:ilvl w:val="0"/>
          <w:numId w:val="0"/>
        </w:numPr>
        <w:tabs>
          <w:tab w:val="clear" w:pos="680"/>
        </w:tabs>
        <w:spacing w:before="0"/>
        <w:ind w:left="567" w:hanging="567"/>
        <w:jc w:val="both"/>
        <w:rPr>
          <w:rFonts w:ascii="Tahoma" w:hAnsi="Tahoma" w:cs="Tahoma"/>
          <w:sz w:val="16"/>
          <w:szCs w:val="16"/>
        </w:rPr>
      </w:pPr>
      <w:r w:rsidRPr="00482873">
        <w:rPr>
          <w:rFonts w:ascii="Tahoma" w:hAnsi="Tahoma" w:cs="Tahoma"/>
          <w:sz w:val="16"/>
          <w:szCs w:val="16"/>
        </w:rPr>
        <w:t xml:space="preserve">4. 3. </w:t>
      </w:r>
      <w:r w:rsidRPr="00482873">
        <w:rPr>
          <w:rFonts w:ascii="Tahoma" w:hAnsi="Tahoma" w:cs="Tahoma"/>
          <w:sz w:val="16"/>
          <w:szCs w:val="16"/>
        </w:rPr>
        <w:tab/>
      </w:r>
      <w:r w:rsidR="003B413E" w:rsidRPr="00482873">
        <w:rPr>
          <w:rFonts w:ascii="Tahoma" w:hAnsi="Tahoma" w:cs="Tahoma"/>
          <w:sz w:val="16"/>
          <w:szCs w:val="16"/>
        </w:rPr>
        <w:t>Splátky istiny</w:t>
      </w:r>
      <w:r w:rsidR="006B2CC5" w:rsidRPr="00482873">
        <w:rPr>
          <w:rFonts w:ascii="Tahoma" w:hAnsi="Tahoma" w:cs="Tahoma"/>
          <w:sz w:val="16"/>
          <w:szCs w:val="16"/>
        </w:rPr>
        <w:t xml:space="preserve"> a</w:t>
      </w:r>
      <w:r w:rsidR="003B413E" w:rsidRPr="00482873">
        <w:rPr>
          <w:rFonts w:ascii="Tahoma" w:hAnsi="Tahoma" w:cs="Tahoma"/>
          <w:sz w:val="16"/>
          <w:szCs w:val="16"/>
        </w:rPr>
        <w:t xml:space="preserve"> platbu úrokov vykoná banka inkasným spôsobom z bežného účtu klienta v banke, prednostne z účtu č.: </w:t>
      </w:r>
      <w:r w:rsidR="002C4BFE" w:rsidRPr="00482873">
        <w:rPr>
          <w:rFonts w:ascii="Tahoma" w:hAnsi="Tahoma" w:cs="Tahoma"/>
          <w:b/>
          <w:color w:val="000000"/>
          <w:sz w:val="16"/>
          <w:szCs w:val="16"/>
        </w:rPr>
        <w:t>SK30 5600 0000 0042 5074 8001</w:t>
      </w:r>
      <w:r w:rsidR="003B413E" w:rsidRPr="00482873">
        <w:rPr>
          <w:rFonts w:ascii="Tahoma" w:hAnsi="Tahoma" w:cs="Tahoma"/>
          <w:sz w:val="16"/>
          <w:szCs w:val="16"/>
        </w:rPr>
        <w:t xml:space="preserve">. </w:t>
      </w:r>
      <w:r w:rsidR="00894F24" w:rsidRPr="00482873">
        <w:rPr>
          <w:rFonts w:ascii="Tahoma" w:hAnsi="Tahoma" w:cs="Tahoma"/>
          <w:sz w:val="16"/>
          <w:szCs w:val="16"/>
        </w:rPr>
        <w:t xml:space="preserve">Klient musí mať počas trvania právneho vzťahu založeného touto zmluvou v banke nepretržite vedený bežný účet a zabezpečiť na účte dostatok finančných prostriedkov na úhradu splátky istiny a príslušenstva. </w:t>
      </w:r>
      <w:r w:rsidR="00532372" w:rsidRPr="00482873">
        <w:rPr>
          <w:rFonts w:ascii="Tahoma" w:hAnsi="Tahoma" w:cs="Tahoma"/>
          <w:sz w:val="16"/>
          <w:szCs w:val="16"/>
        </w:rPr>
        <w:t xml:space="preserve">Klient </w:t>
      </w:r>
      <w:r w:rsidR="003B413E" w:rsidRPr="00482873">
        <w:rPr>
          <w:rFonts w:ascii="Tahoma" w:hAnsi="Tahoma" w:cs="Tahoma"/>
          <w:sz w:val="16"/>
          <w:szCs w:val="16"/>
        </w:rPr>
        <w:t xml:space="preserve">však </w:t>
      </w:r>
      <w:r w:rsidR="00532372" w:rsidRPr="00482873">
        <w:rPr>
          <w:rFonts w:ascii="Tahoma" w:hAnsi="Tahoma" w:cs="Tahoma"/>
          <w:sz w:val="16"/>
          <w:szCs w:val="16"/>
        </w:rPr>
        <w:t xml:space="preserve">oprávňuje </w:t>
      </w:r>
      <w:r w:rsidR="003926A5" w:rsidRPr="00482873">
        <w:rPr>
          <w:rFonts w:ascii="Tahoma" w:hAnsi="Tahoma" w:cs="Tahoma"/>
          <w:sz w:val="16"/>
          <w:szCs w:val="16"/>
        </w:rPr>
        <w:t xml:space="preserve">banku </w:t>
      </w:r>
      <w:r w:rsidR="00532372" w:rsidRPr="00482873">
        <w:rPr>
          <w:rFonts w:ascii="Tahoma" w:hAnsi="Tahoma" w:cs="Tahoma"/>
          <w:sz w:val="16"/>
          <w:szCs w:val="16"/>
        </w:rPr>
        <w:t xml:space="preserve">k inkasu prostriedkov zo všetkých jeho účtov, ktoré mu vedie alebo bude viesť. </w:t>
      </w:r>
      <w:r w:rsidR="00B70D47" w:rsidRPr="00482873">
        <w:rPr>
          <w:rFonts w:ascii="Tahoma" w:hAnsi="Tahoma" w:cs="Tahoma"/>
          <w:color w:val="000000"/>
          <w:sz w:val="16"/>
          <w:szCs w:val="16"/>
        </w:rPr>
        <w:t xml:space="preserve">Za účelom inkasa úrokov môže banka zaťažiť účty klienta aj v prípade nedostatku prostriedkov na účtoch. </w:t>
      </w:r>
      <w:r w:rsidR="00532372" w:rsidRPr="00482873">
        <w:rPr>
          <w:rFonts w:ascii="Tahoma" w:hAnsi="Tahoma" w:cs="Tahoma"/>
          <w:sz w:val="16"/>
          <w:szCs w:val="16"/>
        </w:rPr>
        <w:t xml:space="preserve">Ďalej </w:t>
      </w:r>
      <w:r w:rsidR="003926A5" w:rsidRPr="00482873">
        <w:rPr>
          <w:rFonts w:ascii="Tahoma" w:hAnsi="Tahoma" w:cs="Tahoma"/>
          <w:sz w:val="16"/>
          <w:szCs w:val="16"/>
        </w:rPr>
        <w:t xml:space="preserve">klient </w:t>
      </w:r>
      <w:r w:rsidR="00532372" w:rsidRPr="00482873">
        <w:rPr>
          <w:rFonts w:ascii="Tahoma" w:hAnsi="Tahoma" w:cs="Tahoma"/>
          <w:sz w:val="16"/>
          <w:szCs w:val="16"/>
        </w:rPr>
        <w:t xml:space="preserve">oprávňuje </w:t>
      </w:r>
      <w:r w:rsidR="003926A5" w:rsidRPr="00482873">
        <w:rPr>
          <w:rFonts w:ascii="Tahoma" w:hAnsi="Tahoma" w:cs="Tahoma"/>
          <w:sz w:val="16"/>
          <w:szCs w:val="16"/>
        </w:rPr>
        <w:t>banku</w:t>
      </w:r>
      <w:r w:rsidR="00532372" w:rsidRPr="00482873">
        <w:rPr>
          <w:rFonts w:ascii="Tahoma" w:hAnsi="Tahoma" w:cs="Tahoma"/>
          <w:sz w:val="16"/>
          <w:szCs w:val="16"/>
        </w:rPr>
        <w:t xml:space="preserve">, aby rezervovala resp. blokovala finančné prostriedky na účtoch </w:t>
      </w:r>
      <w:r w:rsidR="003926A5" w:rsidRPr="00482873">
        <w:rPr>
          <w:rFonts w:ascii="Tahoma" w:hAnsi="Tahoma" w:cs="Tahoma"/>
          <w:sz w:val="16"/>
          <w:szCs w:val="16"/>
        </w:rPr>
        <w:t>klienta</w:t>
      </w:r>
      <w:r w:rsidR="00532372" w:rsidRPr="00482873">
        <w:rPr>
          <w:rFonts w:ascii="Tahoma" w:hAnsi="Tahoma" w:cs="Tahoma"/>
          <w:sz w:val="16"/>
          <w:szCs w:val="16"/>
        </w:rPr>
        <w:t xml:space="preserve">, </w:t>
      </w:r>
      <w:r w:rsidR="00FD4DAD" w:rsidRPr="00482873">
        <w:rPr>
          <w:rFonts w:ascii="Tahoma" w:hAnsi="Tahoma" w:cs="Tahoma"/>
          <w:sz w:val="16"/>
          <w:szCs w:val="16"/>
        </w:rPr>
        <w:t xml:space="preserve">ktoré mu vedie alebo bude viesť, ktoré by mohli slúžiť na vyrovnanie jeho záväzkov voči </w:t>
      </w:r>
      <w:r w:rsidR="003926A5" w:rsidRPr="00482873">
        <w:rPr>
          <w:rFonts w:ascii="Tahoma" w:hAnsi="Tahoma" w:cs="Tahoma"/>
          <w:sz w:val="16"/>
          <w:szCs w:val="16"/>
        </w:rPr>
        <w:t>banke</w:t>
      </w:r>
      <w:r w:rsidR="00FD4DAD" w:rsidRPr="00482873">
        <w:rPr>
          <w:rFonts w:ascii="Tahoma" w:hAnsi="Tahoma" w:cs="Tahoma"/>
          <w:sz w:val="16"/>
          <w:szCs w:val="16"/>
        </w:rPr>
        <w:t>. Banka bude prednostne blokovať prostriedky</w:t>
      </w:r>
      <w:r w:rsidR="00532372" w:rsidRPr="00482873">
        <w:rPr>
          <w:rFonts w:ascii="Tahoma" w:hAnsi="Tahoma" w:cs="Tahoma"/>
          <w:sz w:val="16"/>
          <w:szCs w:val="16"/>
        </w:rPr>
        <w:t xml:space="preserve"> na účte uvedenom v </w:t>
      </w:r>
      <w:r w:rsidR="005F4B76" w:rsidRPr="00482873">
        <w:rPr>
          <w:rFonts w:ascii="Tahoma" w:hAnsi="Tahoma" w:cs="Tahoma"/>
          <w:sz w:val="16"/>
          <w:szCs w:val="16"/>
        </w:rPr>
        <w:t>prvej vete</w:t>
      </w:r>
      <w:r w:rsidR="00DC679D" w:rsidRPr="00482873">
        <w:rPr>
          <w:rFonts w:ascii="Tahoma" w:hAnsi="Tahoma" w:cs="Tahoma"/>
          <w:sz w:val="16"/>
          <w:szCs w:val="16"/>
        </w:rPr>
        <w:t>.</w:t>
      </w:r>
      <w:r w:rsidR="00532372" w:rsidRPr="00482873">
        <w:rPr>
          <w:rFonts w:ascii="Tahoma" w:hAnsi="Tahoma" w:cs="Tahoma"/>
          <w:sz w:val="16"/>
          <w:szCs w:val="16"/>
        </w:rPr>
        <w:t xml:space="preserve"> </w:t>
      </w:r>
    </w:p>
    <w:p w:rsidR="001907C2" w:rsidRPr="00482873" w:rsidRDefault="001907C2" w:rsidP="001907C2">
      <w:pPr>
        <w:pStyle w:val="Zkladntext2"/>
        <w:numPr>
          <w:ilvl w:val="0"/>
          <w:numId w:val="0"/>
        </w:numPr>
        <w:tabs>
          <w:tab w:val="clear" w:pos="680"/>
        </w:tabs>
        <w:spacing w:before="0"/>
        <w:ind w:left="567"/>
        <w:jc w:val="both"/>
        <w:rPr>
          <w:rFonts w:ascii="Tahoma" w:hAnsi="Tahoma" w:cs="Tahoma"/>
          <w:color w:val="000000"/>
          <w:sz w:val="16"/>
          <w:szCs w:val="16"/>
        </w:rPr>
      </w:pPr>
    </w:p>
    <w:p w:rsidR="00532372" w:rsidRPr="00482873" w:rsidRDefault="00532372" w:rsidP="001C6BA0">
      <w:pPr>
        <w:pStyle w:val="Nzov"/>
        <w:spacing w:before="0" w:after="0"/>
        <w:jc w:val="both"/>
        <w:rPr>
          <w:rFonts w:ascii="Tahoma" w:hAnsi="Tahoma" w:cs="Tahoma"/>
          <w:color w:val="000000"/>
          <w:sz w:val="16"/>
          <w:szCs w:val="16"/>
        </w:rPr>
      </w:pPr>
      <w:bookmarkStart w:id="33" w:name="_Ref107728576"/>
      <w:r w:rsidRPr="00482873">
        <w:rPr>
          <w:rFonts w:ascii="Tahoma" w:hAnsi="Tahoma" w:cs="Tahoma"/>
          <w:color w:val="000000"/>
          <w:sz w:val="16"/>
          <w:szCs w:val="16"/>
        </w:rPr>
        <w:t xml:space="preserve">Vyhlásenia </w:t>
      </w:r>
      <w:bookmarkEnd w:id="33"/>
      <w:r w:rsidR="00474BCF" w:rsidRPr="00482873">
        <w:rPr>
          <w:rFonts w:ascii="Tahoma" w:hAnsi="Tahoma" w:cs="Tahoma"/>
          <w:color w:val="000000"/>
          <w:sz w:val="16"/>
          <w:szCs w:val="16"/>
        </w:rPr>
        <w:t>klienta</w:t>
      </w:r>
    </w:p>
    <w:p w:rsidR="00D02A71" w:rsidRPr="00482873" w:rsidRDefault="00D02A71" w:rsidP="00D02A71">
      <w:pPr>
        <w:pStyle w:val="Zkladntext2"/>
        <w:spacing w:before="0"/>
        <w:rPr>
          <w:rFonts w:ascii="Tahoma" w:hAnsi="Tahoma" w:cs="Tahoma"/>
          <w:sz w:val="16"/>
          <w:szCs w:val="16"/>
        </w:rPr>
      </w:pPr>
      <w:r w:rsidRPr="00482873">
        <w:rPr>
          <w:rFonts w:ascii="Tahoma" w:hAnsi="Tahoma" w:cs="Tahoma"/>
          <w:sz w:val="16"/>
          <w:szCs w:val="16"/>
        </w:rPr>
        <w:t>Klient záväzne vyhlasuje, že</w:t>
      </w:r>
      <w:r w:rsidR="000071BD" w:rsidRPr="00482873">
        <w:rPr>
          <w:rFonts w:ascii="Tahoma" w:hAnsi="Tahoma" w:cs="Tahoma"/>
          <w:sz w:val="16"/>
          <w:szCs w:val="16"/>
        </w:rPr>
        <w:t>:</w:t>
      </w:r>
    </w:p>
    <w:p w:rsidR="00D02A71" w:rsidRPr="00482873" w:rsidRDefault="00D02A71" w:rsidP="00D72BA3">
      <w:pPr>
        <w:pStyle w:val="Zkladntext2"/>
        <w:numPr>
          <w:ilvl w:val="0"/>
          <w:numId w:val="21"/>
        </w:numPr>
        <w:tabs>
          <w:tab w:val="clear" w:pos="680"/>
          <w:tab w:val="left" w:pos="993"/>
        </w:tabs>
        <w:spacing w:before="0"/>
        <w:ind w:left="993" w:hanging="426"/>
        <w:rPr>
          <w:rFonts w:ascii="Tahoma" w:hAnsi="Tahoma" w:cs="Tahoma"/>
          <w:sz w:val="16"/>
          <w:szCs w:val="16"/>
        </w:rPr>
      </w:pPr>
      <w:r w:rsidRPr="00482873">
        <w:rPr>
          <w:rFonts w:ascii="Tahoma" w:hAnsi="Tahoma" w:cs="Tahoma"/>
          <w:sz w:val="16"/>
          <w:szCs w:val="16"/>
        </w:rPr>
        <w:t>bol informovaný o úrokovej sadzbe, poplatkoch a nákladoch súvisiacich s úverom podľa § 37 ods. 2</w:t>
      </w:r>
      <w:r w:rsidR="002C7B5C" w:rsidRPr="00482873">
        <w:rPr>
          <w:rFonts w:ascii="Tahoma" w:hAnsi="Tahoma" w:cs="Tahoma"/>
          <w:sz w:val="16"/>
          <w:szCs w:val="16"/>
        </w:rPr>
        <w:t xml:space="preserve"> </w:t>
      </w:r>
      <w:r w:rsidRPr="00482873">
        <w:rPr>
          <w:rFonts w:ascii="Tahoma" w:hAnsi="Tahoma" w:cs="Tahoma"/>
          <w:sz w:val="16"/>
          <w:szCs w:val="16"/>
        </w:rPr>
        <w:t>zákona o bankách;</w:t>
      </w:r>
    </w:p>
    <w:p w:rsidR="00D02A71" w:rsidRPr="00482873" w:rsidRDefault="00D02A71" w:rsidP="00D72BA3">
      <w:pPr>
        <w:pStyle w:val="Zkladntext2"/>
        <w:numPr>
          <w:ilvl w:val="0"/>
          <w:numId w:val="21"/>
        </w:numPr>
        <w:tabs>
          <w:tab w:val="clear" w:pos="680"/>
          <w:tab w:val="left" w:pos="993"/>
        </w:tabs>
        <w:spacing w:before="0"/>
        <w:ind w:left="993" w:hanging="426"/>
        <w:rPr>
          <w:rFonts w:ascii="Tahoma" w:hAnsi="Tahoma" w:cs="Tahoma"/>
          <w:sz w:val="16"/>
          <w:szCs w:val="16"/>
        </w:rPr>
      </w:pPr>
      <w:r w:rsidRPr="00482873">
        <w:rPr>
          <w:rFonts w:ascii="Tahoma" w:hAnsi="Tahoma" w:cs="Tahoma"/>
          <w:sz w:val="16"/>
          <w:szCs w:val="16"/>
          <w:lang w:eastAsia="cs-CZ"/>
        </w:rPr>
        <w:t xml:space="preserve">prevzal </w:t>
      </w:r>
      <w:r w:rsidRPr="00482873">
        <w:rPr>
          <w:rFonts w:ascii="Tahoma" w:hAnsi="Tahoma" w:cs="Tahoma"/>
          <w:sz w:val="16"/>
          <w:szCs w:val="16"/>
        </w:rPr>
        <w:t xml:space="preserve">a oboznámil sa </w:t>
      </w:r>
      <w:r w:rsidRPr="00482873">
        <w:rPr>
          <w:rFonts w:ascii="Tahoma" w:hAnsi="Tahoma" w:cs="Tahoma"/>
          <w:sz w:val="16"/>
          <w:szCs w:val="16"/>
          <w:lang w:eastAsia="cs-CZ"/>
        </w:rPr>
        <w:t>p</w:t>
      </w:r>
      <w:r w:rsidRPr="00482873">
        <w:rPr>
          <w:rFonts w:ascii="Tahoma" w:hAnsi="Tahoma" w:cs="Tahoma"/>
          <w:sz w:val="16"/>
          <w:szCs w:val="16"/>
        </w:rPr>
        <w:t>red uzatvorením zmluvy o úvere s jej súčasťami a súhlasí s nimi:</w:t>
      </w:r>
      <w:r w:rsidRPr="00482873">
        <w:rPr>
          <w:rFonts w:ascii="Tahoma" w:hAnsi="Tahoma" w:cs="Tahoma"/>
          <w:sz w:val="16"/>
          <w:szCs w:val="16"/>
          <w:lang w:eastAsia="cs-CZ"/>
        </w:rPr>
        <w:t xml:space="preserve"> </w:t>
      </w:r>
      <w:r w:rsidRPr="00482873">
        <w:rPr>
          <w:rFonts w:ascii="Tahoma" w:hAnsi="Tahoma" w:cs="Tahoma"/>
          <w:sz w:val="16"/>
          <w:szCs w:val="16"/>
        </w:rPr>
        <w:t>OP, VOP a</w:t>
      </w:r>
      <w:r w:rsidR="00A97194" w:rsidRPr="00482873">
        <w:rPr>
          <w:rFonts w:ascii="Tahoma" w:hAnsi="Tahoma" w:cs="Tahoma"/>
          <w:sz w:val="16"/>
          <w:szCs w:val="16"/>
        </w:rPr>
        <w:t> </w:t>
      </w:r>
      <w:r w:rsidRPr="00482873">
        <w:rPr>
          <w:rFonts w:ascii="Tahoma" w:hAnsi="Tahoma" w:cs="Tahoma"/>
          <w:sz w:val="16"/>
          <w:szCs w:val="16"/>
        </w:rPr>
        <w:t>Sadzobník</w:t>
      </w:r>
      <w:r w:rsidR="00A97194" w:rsidRPr="00482873">
        <w:rPr>
          <w:rFonts w:ascii="Tahoma" w:hAnsi="Tahoma" w:cs="Tahoma"/>
          <w:sz w:val="16"/>
          <w:szCs w:val="16"/>
        </w:rPr>
        <w:t xml:space="preserve"> poplatkov</w:t>
      </w:r>
      <w:r w:rsidRPr="00482873">
        <w:rPr>
          <w:rFonts w:ascii="Tahoma" w:hAnsi="Tahoma" w:cs="Tahoma"/>
          <w:sz w:val="16"/>
          <w:szCs w:val="16"/>
        </w:rPr>
        <w:t>.</w:t>
      </w:r>
    </w:p>
    <w:p w:rsidR="00D02A71" w:rsidRPr="00482873" w:rsidRDefault="00D02A71" w:rsidP="00D72BA3">
      <w:pPr>
        <w:pStyle w:val="Zkladntext2"/>
        <w:numPr>
          <w:ilvl w:val="0"/>
          <w:numId w:val="21"/>
        </w:numPr>
        <w:tabs>
          <w:tab w:val="clear" w:pos="680"/>
          <w:tab w:val="left" w:pos="993"/>
        </w:tabs>
        <w:spacing w:before="0"/>
        <w:ind w:left="993" w:hanging="426"/>
        <w:jc w:val="both"/>
        <w:rPr>
          <w:rFonts w:ascii="Tahoma" w:hAnsi="Tahoma" w:cs="Tahoma"/>
          <w:color w:val="000000"/>
          <w:sz w:val="16"/>
          <w:szCs w:val="16"/>
        </w:rPr>
      </w:pPr>
      <w:r w:rsidRPr="00482873">
        <w:rPr>
          <w:rFonts w:ascii="Tahoma" w:hAnsi="Tahoma" w:cs="Tahoma"/>
          <w:color w:val="000000"/>
          <w:sz w:val="16"/>
          <w:szCs w:val="16"/>
        </w:rPr>
        <w:t>poskytol banke pred podpisom tejto zmluvy komplexné údaje o svojom finančnom stave a nezatajil žiadne skutočnosti, ktoré by mali za následok uvedenie banky do omylu pri posudzovaní žiadosti klienta o úver; a údaje poskytnuté banke pred podpisom tejto zmluvy sa k momentu jej podpisu nezmenili.</w:t>
      </w:r>
    </w:p>
    <w:p w:rsidR="00165A70" w:rsidRPr="00482873" w:rsidRDefault="00165A70" w:rsidP="00CF0006">
      <w:pPr>
        <w:pStyle w:val="Zkladntext2"/>
        <w:numPr>
          <w:ilvl w:val="0"/>
          <w:numId w:val="0"/>
        </w:numPr>
        <w:tabs>
          <w:tab w:val="clear" w:pos="680"/>
        </w:tabs>
        <w:spacing w:before="0"/>
        <w:jc w:val="both"/>
        <w:rPr>
          <w:rFonts w:ascii="Tahoma" w:hAnsi="Tahoma" w:cs="Tahoma"/>
          <w:color w:val="000000"/>
          <w:sz w:val="16"/>
          <w:szCs w:val="16"/>
        </w:rPr>
      </w:pPr>
    </w:p>
    <w:p w:rsidR="00A1689B" w:rsidRPr="00482873" w:rsidRDefault="00A1689B" w:rsidP="00A1689B">
      <w:pPr>
        <w:pStyle w:val="Nzov"/>
        <w:spacing w:before="0" w:after="0"/>
        <w:jc w:val="both"/>
        <w:rPr>
          <w:rFonts w:ascii="Tahoma" w:hAnsi="Tahoma" w:cs="Tahoma"/>
          <w:color w:val="000000"/>
          <w:sz w:val="16"/>
          <w:szCs w:val="16"/>
        </w:rPr>
      </w:pPr>
      <w:r w:rsidRPr="00482873">
        <w:rPr>
          <w:rFonts w:ascii="Tahoma" w:hAnsi="Tahoma" w:cs="Tahoma"/>
          <w:color w:val="000000"/>
          <w:sz w:val="16"/>
          <w:szCs w:val="16"/>
        </w:rPr>
        <w:t>Povinnosti klienta</w:t>
      </w:r>
    </w:p>
    <w:p w:rsidR="00185869" w:rsidRPr="00482873" w:rsidRDefault="00185869" w:rsidP="00A1689B">
      <w:pPr>
        <w:pStyle w:val="Zkladntext2"/>
        <w:numPr>
          <w:ilvl w:val="2"/>
          <w:numId w:val="1"/>
        </w:numPr>
        <w:tabs>
          <w:tab w:val="clear" w:pos="680"/>
        </w:tabs>
        <w:spacing w:before="0"/>
        <w:jc w:val="both"/>
        <w:rPr>
          <w:rFonts w:ascii="Tahoma" w:hAnsi="Tahoma" w:cs="Tahoma"/>
          <w:color w:val="000000"/>
          <w:sz w:val="16"/>
          <w:szCs w:val="16"/>
        </w:rPr>
      </w:pPr>
      <w:r w:rsidRPr="00482873">
        <w:rPr>
          <w:rFonts w:ascii="Tahoma" w:hAnsi="Tahoma" w:cs="Tahoma"/>
          <w:color w:val="000000"/>
          <w:sz w:val="16"/>
          <w:szCs w:val="16"/>
        </w:rPr>
        <w:t xml:space="preserve">Klient nesmie vytvárať finančný dlh. </w:t>
      </w:r>
    </w:p>
    <w:p w:rsidR="00951545" w:rsidRPr="00482873" w:rsidRDefault="00951545" w:rsidP="00951545">
      <w:pPr>
        <w:pStyle w:val="Zkladntext2"/>
        <w:numPr>
          <w:ilvl w:val="2"/>
          <w:numId w:val="1"/>
        </w:numPr>
        <w:tabs>
          <w:tab w:val="clear" w:pos="680"/>
        </w:tabs>
        <w:spacing w:before="0"/>
        <w:jc w:val="both"/>
        <w:rPr>
          <w:rFonts w:ascii="Tahoma" w:hAnsi="Tahoma" w:cs="Tahoma"/>
          <w:color w:val="000000"/>
          <w:sz w:val="16"/>
          <w:szCs w:val="16"/>
        </w:rPr>
      </w:pPr>
      <w:r w:rsidRPr="00482873">
        <w:rPr>
          <w:rFonts w:ascii="Tahoma" w:hAnsi="Tahoma" w:cs="Tahoma"/>
          <w:color w:val="000000"/>
          <w:sz w:val="16"/>
          <w:szCs w:val="16"/>
        </w:rPr>
        <w:t>Bez súhlasu banky sa klient musí zdržať nakladania so svojím majetkom prevyšujúcim za rok v úhrne hodnotu 1/12 výnosu na dani z príjmov pripadajúcej na klienta (podielová daň) za predchádzajúce zdaňovacie obdobie.</w:t>
      </w:r>
    </w:p>
    <w:p w:rsidR="00951545" w:rsidRPr="00482873" w:rsidRDefault="00951545" w:rsidP="00951545">
      <w:pPr>
        <w:pStyle w:val="Zkladntext2"/>
        <w:numPr>
          <w:ilvl w:val="2"/>
          <w:numId w:val="1"/>
        </w:numPr>
        <w:tabs>
          <w:tab w:val="clear" w:pos="680"/>
        </w:tabs>
        <w:spacing w:before="0"/>
        <w:jc w:val="both"/>
        <w:rPr>
          <w:rFonts w:ascii="Tahoma" w:hAnsi="Tahoma" w:cs="Tahoma"/>
          <w:color w:val="000000"/>
          <w:sz w:val="16"/>
          <w:szCs w:val="16"/>
        </w:rPr>
      </w:pPr>
      <w:r w:rsidRPr="00482873">
        <w:rPr>
          <w:rFonts w:ascii="Tahoma" w:hAnsi="Tahoma" w:cs="Tahoma"/>
          <w:bCs/>
          <w:color w:val="000000"/>
          <w:sz w:val="16"/>
          <w:szCs w:val="16"/>
        </w:rPr>
        <w:t>Klient musí zabezpečiť, aby riadiaci orgán alebo iná oprávnená osoba vyplatila nenávratný finančný príspevok priamo na účet klienta, z ktorého sa vykonáva inkaso splátok úveru.</w:t>
      </w:r>
    </w:p>
    <w:p w:rsidR="00640299" w:rsidRPr="00482873" w:rsidRDefault="009B2727" w:rsidP="00DA74B1">
      <w:pPr>
        <w:pStyle w:val="Zkladntext2"/>
        <w:numPr>
          <w:ilvl w:val="2"/>
          <w:numId w:val="1"/>
        </w:numPr>
        <w:tabs>
          <w:tab w:val="clear" w:pos="680"/>
        </w:tabs>
        <w:spacing w:before="0"/>
        <w:jc w:val="both"/>
        <w:rPr>
          <w:rFonts w:ascii="Tahoma" w:hAnsi="Tahoma" w:cs="Tahoma"/>
          <w:b/>
          <w:sz w:val="16"/>
          <w:szCs w:val="16"/>
        </w:rPr>
      </w:pPr>
      <w:r w:rsidRPr="00482873">
        <w:rPr>
          <w:rFonts w:ascii="Tahoma" w:hAnsi="Tahoma" w:cs="Tahoma"/>
          <w:sz w:val="16"/>
          <w:szCs w:val="16"/>
        </w:rPr>
        <w:t xml:space="preserve">Klient musí počas </w:t>
      </w:r>
      <w:r w:rsidR="00140FAA" w:rsidRPr="00482873">
        <w:rPr>
          <w:rFonts w:ascii="Tahoma" w:hAnsi="Tahoma" w:cs="Tahoma"/>
          <w:sz w:val="16"/>
          <w:szCs w:val="16"/>
        </w:rPr>
        <w:t xml:space="preserve"> trvania</w:t>
      </w:r>
      <w:r w:rsidRPr="00482873">
        <w:rPr>
          <w:rFonts w:ascii="Tahoma" w:hAnsi="Tahoma" w:cs="Tahoma"/>
          <w:sz w:val="16"/>
          <w:szCs w:val="16"/>
        </w:rPr>
        <w:t xml:space="preserve"> </w:t>
      </w:r>
      <w:r w:rsidR="00140FAA" w:rsidRPr="00482873">
        <w:rPr>
          <w:rFonts w:ascii="Tahoma" w:hAnsi="Tahoma" w:cs="Tahoma"/>
          <w:sz w:val="16"/>
          <w:szCs w:val="16"/>
        </w:rPr>
        <w:t xml:space="preserve">právneho vzťahu založeného touto zmluvou </w:t>
      </w:r>
      <w:r w:rsidRPr="00482873">
        <w:rPr>
          <w:rFonts w:ascii="Tahoma" w:hAnsi="Tahoma" w:cs="Tahoma"/>
          <w:sz w:val="16"/>
          <w:szCs w:val="16"/>
        </w:rPr>
        <w:t xml:space="preserve">využívať platobné služby poskytované bankou, a to tak, aby prostredníctvom účtov klienta vedených v banke boli vykonávané platobné operácie (najmä kreditné obraty) najmenej v rozsahu, ktorý zodpovedá </w:t>
      </w:r>
      <w:r w:rsidRPr="00482873">
        <w:rPr>
          <w:rFonts w:ascii="Tahoma" w:hAnsi="Tahoma" w:cs="Tahoma"/>
          <w:b/>
          <w:sz w:val="16"/>
          <w:szCs w:val="16"/>
        </w:rPr>
        <w:t>podielu banky</w:t>
      </w:r>
      <w:r w:rsidRPr="00482873">
        <w:rPr>
          <w:rFonts w:ascii="Tahoma" w:hAnsi="Tahoma" w:cs="Tahoma"/>
          <w:sz w:val="16"/>
          <w:szCs w:val="16"/>
        </w:rPr>
        <w:t xml:space="preserve"> na celkovom financovaní klienta komerčnými bankami a zabezpečiť, aby podiel objemu finančných prostriedkov klienta na účtoch klienta vedených v banke a objemu finančných prostriedkov klienta na všetkých účtoch klienta v komerčných bankách bol najmenej v</w:t>
      </w:r>
      <w:r w:rsidR="00A72DA7" w:rsidRPr="00482873">
        <w:rPr>
          <w:rFonts w:ascii="Tahoma" w:hAnsi="Tahoma" w:cs="Tahoma"/>
          <w:sz w:val="16"/>
          <w:szCs w:val="16"/>
        </w:rPr>
        <w:t>o výške</w:t>
      </w:r>
      <w:r w:rsidRPr="00482873">
        <w:rPr>
          <w:rFonts w:ascii="Tahoma" w:hAnsi="Tahoma" w:cs="Tahoma"/>
          <w:sz w:val="16"/>
          <w:szCs w:val="16"/>
        </w:rPr>
        <w:t xml:space="preserve"> podiel</w:t>
      </w:r>
      <w:r w:rsidR="00A72DA7" w:rsidRPr="00482873">
        <w:rPr>
          <w:rFonts w:ascii="Tahoma" w:hAnsi="Tahoma" w:cs="Tahoma"/>
          <w:sz w:val="16"/>
          <w:szCs w:val="16"/>
        </w:rPr>
        <w:t>u</w:t>
      </w:r>
      <w:r w:rsidRPr="00482873">
        <w:rPr>
          <w:rFonts w:ascii="Tahoma" w:hAnsi="Tahoma" w:cs="Tahoma"/>
          <w:sz w:val="16"/>
          <w:szCs w:val="16"/>
        </w:rPr>
        <w:t xml:space="preserve"> banky na celkovom financovaní klienta komerčnými bankami. Klient sa zaväzuje počas </w:t>
      </w:r>
      <w:r w:rsidR="00140FAA" w:rsidRPr="00482873">
        <w:rPr>
          <w:rFonts w:ascii="Tahoma" w:hAnsi="Tahoma" w:cs="Tahoma"/>
          <w:sz w:val="16"/>
          <w:szCs w:val="16"/>
        </w:rPr>
        <w:t xml:space="preserve">trvania právneho vzťahu založeného touto zmluvou </w:t>
      </w:r>
      <w:r w:rsidRPr="00482873">
        <w:rPr>
          <w:rFonts w:ascii="Tahoma" w:hAnsi="Tahoma" w:cs="Tahoma"/>
          <w:sz w:val="16"/>
          <w:szCs w:val="16"/>
        </w:rPr>
        <w:t>na svoje účty vedené v banke smerovať všetok svoj príjem, ktorý je tvorený podielom na dani z príjmov fyzických osôb (</w:t>
      </w:r>
      <w:r w:rsidRPr="00482873">
        <w:rPr>
          <w:rFonts w:ascii="Tahoma" w:hAnsi="Tahoma" w:cs="Tahoma"/>
          <w:b/>
          <w:sz w:val="16"/>
          <w:szCs w:val="16"/>
        </w:rPr>
        <w:t>podielová daň</w:t>
      </w:r>
      <w:r w:rsidRPr="00482873">
        <w:rPr>
          <w:rFonts w:ascii="Tahoma" w:hAnsi="Tahoma" w:cs="Tahoma"/>
          <w:sz w:val="16"/>
          <w:szCs w:val="16"/>
        </w:rPr>
        <w:t>).</w:t>
      </w:r>
      <w:bookmarkStart w:id="34" w:name="_Ref107730298"/>
    </w:p>
    <w:p w:rsidR="000071BD" w:rsidRDefault="00BA48DE" w:rsidP="000071BD">
      <w:pPr>
        <w:pStyle w:val="Zkladntext2"/>
        <w:numPr>
          <w:ilvl w:val="2"/>
          <w:numId w:val="5"/>
        </w:numPr>
        <w:tabs>
          <w:tab w:val="clear" w:pos="680"/>
        </w:tabs>
        <w:spacing w:before="0"/>
        <w:jc w:val="both"/>
        <w:rPr>
          <w:rFonts w:ascii="Tahoma" w:hAnsi="Tahoma" w:cs="Tahoma"/>
          <w:color w:val="000000"/>
          <w:sz w:val="16"/>
          <w:szCs w:val="16"/>
        </w:rPr>
      </w:pPr>
      <w:r w:rsidRPr="00482873">
        <w:rPr>
          <w:rFonts w:ascii="Tahoma" w:hAnsi="Tahoma" w:cs="Tahoma"/>
          <w:color w:val="000000"/>
          <w:sz w:val="16"/>
          <w:szCs w:val="16"/>
        </w:rPr>
        <w:t>Klient sa musí zdržať poskytnutia zabezpečenia v rozsahu uvedenom v OP. Banka však súhlasí, aby klient zriadil</w:t>
      </w:r>
      <w:r w:rsidR="000071BD" w:rsidRPr="00482873">
        <w:rPr>
          <w:rFonts w:ascii="Tahoma" w:hAnsi="Tahoma" w:cs="Tahoma"/>
          <w:color w:val="000000"/>
          <w:sz w:val="16"/>
          <w:szCs w:val="16"/>
        </w:rPr>
        <w:t xml:space="preserve"> zabezpečenie formou záložného práva v prospech Pôdohospodárskej platobnej agentúry alebo inej oprávnenej osoby ako poskytovateľa pomoci podľa zmluvy o poskytnutí nenávratného finančného príspevku určené na zabezpečenie pohľadávok zo zmluvy o poskytnutí nenávratného finančného príspevku. V tomto prípade </w:t>
      </w:r>
      <w:r w:rsidR="00924E9E" w:rsidRPr="00482873">
        <w:rPr>
          <w:rFonts w:ascii="Tahoma" w:hAnsi="Tahoma" w:cs="Tahoma"/>
          <w:color w:val="000000"/>
          <w:sz w:val="16"/>
          <w:szCs w:val="16"/>
        </w:rPr>
        <w:t>s</w:t>
      </w:r>
      <w:r w:rsidR="000071BD" w:rsidRPr="00482873">
        <w:rPr>
          <w:rFonts w:ascii="Tahoma" w:hAnsi="Tahoma" w:cs="Tahoma"/>
          <w:color w:val="000000"/>
          <w:sz w:val="16"/>
          <w:szCs w:val="16"/>
        </w:rPr>
        <w:t>a na klienta nevzťahuje ani povinnosť poskytnúť dodatočné zabezpečenie uložená OP.</w:t>
      </w:r>
    </w:p>
    <w:p w:rsidR="00AB6651" w:rsidRPr="00AB6651" w:rsidRDefault="00AB6651" w:rsidP="000071BD">
      <w:pPr>
        <w:pStyle w:val="Zkladntext2"/>
        <w:numPr>
          <w:ilvl w:val="2"/>
          <w:numId w:val="5"/>
        </w:numPr>
        <w:tabs>
          <w:tab w:val="clear" w:pos="680"/>
        </w:tabs>
        <w:spacing w:before="0"/>
        <w:jc w:val="both"/>
        <w:rPr>
          <w:rFonts w:ascii="Tahoma" w:hAnsi="Tahoma" w:cs="Tahoma"/>
          <w:b/>
          <w:color w:val="000000"/>
          <w:sz w:val="16"/>
          <w:szCs w:val="16"/>
        </w:rPr>
      </w:pPr>
      <w:r w:rsidRPr="00AB6651">
        <w:rPr>
          <w:rFonts w:ascii="Tahoma" w:hAnsi="Tahoma" w:cs="Tahoma"/>
          <w:b/>
          <w:color w:val="000000"/>
          <w:sz w:val="16"/>
          <w:szCs w:val="16"/>
        </w:rPr>
        <w:t>Výška spolufinancovania neprekročí sumu 20 702,78 EUR.</w:t>
      </w:r>
    </w:p>
    <w:p w:rsidR="00532372" w:rsidRPr="00482873" w:rsidRDefault="00532372" w:rsidP="00D814E5">
      <w:pPr>
        <w:pStyle w:val="Zkladntext2"/>
        <w:numPr>
          <w:ilvl w:val="0"/>
          <w:numId w:val="0"/>
        </w:numPr>
        <w:tabs>
          <w:tab w:val="clear" w:pos="680"/>
        </w:tabs>
        <w:spacing w:before="0"/>
        <w:jc w:val="both"/>
        <w:rPr>
          <w:rFonts w:ascii="Tahoma" w:hAnsi="Tahoma" w:cs="Tahoma"/>
          <w:color w:val="000000"/>
          <w:sz w:val="16"/>
          <w:szCs w:val="16"/>
        </w:rPr>
      </w:pPr>
      <w:bookmarkStart w:id="35" w:name="bod10215"/>
      <w:bookmarkEnd w:id="34"/>
    </w:p>
    <w:p w:rsidR="00532372" w:rsidRPr="00482873" w:rsidRDefault="00532372" w:rsidP="00B3562F">
      <w:pPr>
        <w:pStyle w:val="Nzov"/>
        <w:spacing w:before="0" w:after="0"/>
        <w:jc w:val="both"/>
        <w:rPr>
          <w:rFonts w:ascii="Tahoma" w:hAnsi="Tahoma" w:cs="Tahoma"/>
          <w:color w:val="000000"/>
          <w:sz w:val="16"/>
          <w:szCs w:val="16"/>
        </w:rPr>
      </w:pPr>
      <w:bookmarkStart w:id="36" w:name="_Ref107728487"/>
      <w:bookmarkEnd w:id="35"/>
      <w:r w:rsidRPr="00482873">
        <w:rPr>
          <w:rFonts w:ascii="Tahoma" w:hAnsi="Tahoma" w:cs="Tahoma"/>
          <w:color w:val="000000"/>
          <w:sz w:val="16"/>
          <w:szCs w:val="16"/>
        </w:rPr>
        <w:t>Z</w:t>
      </w:r>
      <w:r w:rsidR="00D93E3B" w:rsidRPr="00482873">
        <w:rPr>
          <w:rFonts w:ascii="Tahoma" w:hAnsi="Tahoma" w:cs="Tahoma"/>
          <w:color w:val="000000"/>
          <w:sz w:val="16"/>
          <w:szCs w:val="16"/>
        </w:rPr>
        <w:t>a</w:t>
      </w:r>
      <w:r w:rsidRPr="00482873">
        <w:rPr>
          <w:rFonts w:ascii="Tahoma" w:hAnsi="Tahoma" w:cs="Tahoma"/>
          <w:color w:val="000000"/>
          <w:sz w:val="16"/>
          <w:szCs w:val="16"/>
        </w:rPr>
        <w:t>bez</w:t>
      </w:r>
      <w:bookmarkEnd w:id="36"/>
      <w:r w:rsidR="004A4E75" w:rsidRPr="00482873">
        <w:rPr>
          <w:rFonts w:ascii="Tahoma" w:hAnsi="Tahoma" w:cs="Tahoma"/>
          <w:color w:val="000000"/>
          <w:sz w:val="16"/>
          <w:szCs w:val="16"/>
        </w:rPr>
        <w:t>pečenie</w:t>
      </w:r>
    </w:p>
    <w:p w:rsidR="00F96949" w:rsidRPr="00482873" w:rsidRDefault="00594BBE" w:rsidP="00F96949">
      <w:pPr>
        <w:pStyle w:val="Zkladntext2"/>
        <w:tabs>
          <w:tab w:val="clear" w:pos="680"/>
          <w:tab w:val="left" w:pos="567"/>
        </w:tabs>
        <w:spacing w:before="0"/>
        <w:jc w:val="both"/>
        <w:rPr>
          <w:rFonts w:ascii="Tahoma" w:hAnsi="Tahoma" w:cs="Tahoma"/>
          <w:color w:val="000000"/>
          <w:sz w:val="16"/>
          <w:szCs w:val="16"/>
        </w:rPr>
      </w:pPr>
      <w:bookmarkStart w:id="37" w:name="nehnut"/>
      <w:bookmarkStart w:id="38" w:name="_Ref268240890"/>
      <w:bookmarkStart w:id="39" w:name="poiste"/>
      <w:bookmarkEnd w:id="37"/>
      <w:r w:rsidRPr="00482873">
        <w:rPr>
          <w:rFonts w:ascii="Tahoma" w:hAnsi="Tahoma" w:cs="Tahoma"/>
          <w:color w:val="000000"/>
          <w:sz w:val="16"/>
          <w:szCs w:val="16"/>
        </w:rPr>
        <w:t xml:space="preserve">Pri uzatvorení tejto zmluvy nebolo dohodnuté žiadne zabezpečenie. </w:t>
      </w:r>
      <w:bookmarkEnd w:id="38"/>
    </w:p>
    <w:bookmarkEnd w:id="39"/>
    <w:p w:rsidR="00B3562F" w:rsidRPr="00482873" w:rsidRDefault="00B3562F" w:rsidP="00C378DA">
      <w:pPr>
        <w:pStyle w:val="Zkladntext2"/>
        <w:numPr>
          <w:ilvl w:val="0"/>
          <w:numId w:val="0"/>
        </w:numPr>
        <w:tabs>
          <w:tab w:val="clear" w:pos="680"/>
        </w:tabs>
        <w:spacing w:before="0"/>
        <w:ind w:left="567"/>
        <w:jc w:val="both"/>
        <w:rPr>
          <w:rFonts w:ascii="Tahoma" w:hAnsi="Tahoma" w:cs="Tahoma"/>
          <w:b/>
          <w:color w:val="000000"/>
          <w:sz w:val="16"/>
          <w:szCs w:val="16"/>
        </w:rPr>
      </w:pPr>
    </w:p>
    <w:p w:rsidR="00532372" w:rsidRPr="00482873" w:rsidRDefault="00532372" w:rsidP="00B3562F">
      <w:pPr>
        <w:pStyle w:val="Nzov"/>
        <w:tabs>
          <w:tab w:val="clear" w:pos="567"/>
        </w:tabs>
        <w:spacing w:before="0" w:after="0"/>
        <w:jc w:val="both"/>
        <w:rPr>
          <w:rFonts w:ascii="Tahoma" w:hAnsi="Tahoma" w:cs="Tahoma"/>
          <w:color w:val="000000"/>
          <w:sz w:val="16"/>
          <w:szCs w:val="16"/>
        </w:rPr>
      </w:pPr>
      <w:r w:rsidRPr="00482873">
        <w:rPr>
          <w:rFonts w:ascii="Tahoma" w:hAnsi="Tahoma" w:cs="Tahoma"/>
          <w:color w:val="000000"/>
          <w:sz w:val="16"/>
          <w:szCs w:val="16"/>
        </w:rPr>
        <w:t>Sankcie</w:t>
      </w:r>
    </w:p>
    <w:p w:rsidR="00046783" w:rsidRPr="00482873" w:rsidRDefault="00890E8B" w:rsidP="00046783">
      <w:pPr>
        <w:pStyle w:val="Zkladntext2"/>
        <w:spacing w:before="0"/>
        <w:jc w:val="both"/>
        <w:rPr>
          <w:rFonts w:ascii="Tahoma" w:hAnsi="Tahoma" w:cs="Tahoma"/>
          <w:color w:val="000000"/>
          <w:sz w:val="16"/>
          <w:szCs w:val="16"/>
        </w:rPr>
      </w:pPr>
      <w:r w:rsidRPr="00482873">
        <w:rPr>
          <w:rFonts w:ascii="Tahoma" w:hAnsi="Tahoma" w:cs="Tahoma"/>
          <w:color w:val="000000"/>
          <w:sz w:val="16"/>
          <w:szCs w:val="16"/>
        </w:rPr>
        <w:t>Opatrenia, ktoré je banka oprávnená vykonať v prípade, že dôjde k zmene okolností</w:t>
      </w:r>
      <w:r w:rsidR="00AF7824" w:rsidRPr="00482873">
        <w:rPr>
          <w:rFonts w:ascii="Tahoma" w:hAnsi="Tahoma" w:cs="Tahoma"/>
          <w:color w:val="000000"/>
          <w:sz w:val="16"/>
          <w:szCs w:val="16"/>
        </w:rPr>
        <w:t>,</w:t>
      </w:r>
      <w:r w:rsidRPr="00482873">
        <w:rPr>
          <w:rFonts w:ascii="Tahoma" w:hAnsi="Tahoma" w:cs="Tahoma"/>
          <w:color w:val="000000"/>
          <w:sz w:val="16"/>
          <w:szCs w:val="16"/>
        </w:rPr>
        <w:t xml:space="preserve"> za ktorých bola uzatvorená táto zmluv</w:t>
      </w:r>
      <w:r w:rsidR="00AF7824" w:rsidRPr="00482873">
        <w:rPr>
          <w:rFonts w:ascii="Tahoma" w:hAnsi="Tahoma" w:cs="Tahoma"/>
          <w:color w:val="000000"/>
          <w:sz w:val="16"/>
          <w:szCs w:val="16"/>
        </w:rPr>
        <w:t>a</w:t>
      </w:r>
      <w:r w:rsidRPr="00482873">
        <w:rPr>
          <w:rFonts w:ascii="Tahoma" w:hAnsi="Tahoma" w:cs="Tahoma"/>
          <w:color w:val="000000"/>
          <w:sz w:val="16"/>
          <w:szCs w:val="16"/>
        </w:rPr>
        <w:t xml:space="preserve"> na strane klienta ako aj prípady, ktoré sa považujú za zmenu týchto okolností sú upravené v OP. </w:t>
      </w:r>
      <w:r w:rsidR="00046783" w:rsidRPr="00482873">
        <w:rPr>
          <w:rFonts w:ascii="Tahoma" w:hAnsi="Tahoma" w:cs="Tahoma"/>
          <w:color w:val="000000"/>
          <w:sz w:val="16"/>
          <w:szCs w:val="16"/>
        </w:rPr>
        <w:t>Okrem toho sa za zmenu okolností na strane klienta považuje aj:</w:t>
      </w:r>
    </w:p>
    <w:p w:rsidR="00AF7824" w:rsidRPr="00482873" w:rsidRDefault="00046783" w:rsidP="008F6BD5">
      <w:pPr>
        <w:pStyle w:val="Zkladntext2"/>
        <w:numPr>
          <w:ilvl w:val="1"/>
          <w:numId w:val="33"/>
        </w:numPr>
        <w:tabs>
          <w:tab w:val="clear" w:pos="567"/>
          <w:tab w:val="clear" w:pos="680"/>
          <w:tab w:val="left" w:pos="993"/>
        </w:tabs>
        <w:spacing w:before="0"/>
        <w:ind w:left="993" w:hanging="426"/>
        <w:jc w:val="both"/>
        <w:rPr>
          <w:rFonts w:ascii="Tahoma" w:hAnsi="Tahoma" w:cs="Tahoma"/>
          <w:color w:val="000000"/>
          <w:sz w:val="16"/>
          <w:szCs w:val="16"/>
        </w:rPr>
      </w:pPr>
      <w:r w:rsidRPr="00482873">
        <w:rPr>
          <w:rFonts w:ascii="Tahoma" w:hAnsi="Tahoma" w:cs="Tahoma"/>
          <w:color w:val="000000"/>
          <w:sz w:val="16"/>
          <w:szCs w:val="16"/>
        </w:rPr>
        <w:t>porušenie zmluvy o poskytnutí nenávratného finančného príspevku</w:t>
      </w:r>
      <w:r w:rsidR="00AF7824" w:rsidRPr="00482873">
        <w:rPr>
          <w:rFonts w:ascii="Tahoma" w:hAnsi="Tahoma" w:cs="Tahoma"/>
          <w:color w:val="000000"/>
          <w:sz w:val="16"/>
          <w:szCs w:val="16"/>
        </w:rPr>
        <w:t xml:space="preserve"> alebo</w:t>
      </w:r>
      <w:r w:rsidRPr="00482873">
        <w:rPr>
          <w:rFonts w:ascii="Tahoma" w:hAnsi="Tahoma" w:cs="Tahoma"/>
          <w:color w:val="000000"/>
          <w:sz w:val="16"/>
          <w:szCs w:val="16"/>
        </w:rPr>
        <w:t xml:space="preserve"> porušenie finančnej </w:t>
      </w:r>
      <w:r w:rsidR="00206CEE" w:rsidRPr="00482873">
        <w:rPr>
          <w:rFonts w:ascii="Tahoma" w:hAnsi="Tahoma" w:cs="Tahoma"/>
          <w:color w:val="000000"/>
          <w:sz w:val="16"/>
          <w:szCs w:val="16"/>
        </w:rPr>
        <w:t>disciplíny</w:t>
      </w:r>
      <w:r w:rsidRPr="00482873">
        <w:rPr>
          <w:rFonts w:ascii="Tahoma" w:hAnsi="Tahoma" w:cs="Tahoma"/>
          <w:color w:val="000000"/>
          <w:sz w:val="16"/>
          <w:szCs w:val="16"/>
        </w:rPr>
        <w:t xml:space="preserve"> v zmysle platných právnych predpisov (či bolo toto porušenie deklarované rozhodnutím štátneho orgánu alebo nie); pričom na preukázanie existencie porušenia zmluvy alebo finančnej disciplíny postačí oznámenie príslušného orgánu o existencii tohto porušenia; </w:t>
      </w:r>
    </w:p>
    <w:p w:rsidR="00890E8B" w:rsidRPr="00482873" w:rsidRDefault="00AF7824" w:rsidP="008F6BD5">
      <w:pPr>
        <w:pStyle w:val="Zkladntext2"/>
        <w:numPr>
          <w:ilvl w:val="1"/>
          <w:numId w:val="33"/>
        </w:numPr>
        <w:tabs>
          <w:tab w:val="clear" w:pos="567"/>
          <w:tab w:val="clear" w:pos="680"/>
          <w:tab w:val="left" w:pos="993"/>
        </w:tabs>
        <w:spacing w:before="0"/>
        <w:ind w:left="993" w:hanging="426"/>
        <w:jc w:val="both"/>
        <w:rPr>
          <w:rFonts w:ascii="Tahoma" w:hAnsi="Tahoma" w:cs="Tahoma"/>
          <w:color w:val="000000"/>
          <w:sz w:val="16"/>
          <w:szCs w:val="16"/>
        </w:rPr>
      </w:pPr>
      <w:r w:rsidRPr="00482873">
        <w:rPr>
          <w:rFonts w:ascii="Tahoma" w:hAnsi="Tahoma" w:cs="Tahoma"/>
          <w:color w:val="000000"/>
          <w:sz w:val="16"/>
          <w:szCs w:val="16"/>
        </w:rPr>
        <w:t>predčasné ukončenie alebo akákoľvek podstatná zmen</w:t>
      </w:r>
      <w:r w:rsidR="00BA48DE" w:rsidRPr="00482873">
        <w:rPr>
          <w:rFonts w:ascii="Tahoma" w:hAnsi="Tahoma" w:cs="Tahoma"/>
          <w:color w:val="000000"/>
          <w:sz w:val="16"/>
          <w:szCs w:val="16"/>
        </w:rPr>
        <w:t>a</w:t>
      </w:r>
      <w:r w:rsidRPr="00482873">
        <w:rPr>
          <w:rFonts w:ascii="Tahoma" w:hAnsi="Tahoma" w:cs="Tahoma"/>
          <w:color w:val="000000"/>
          <w:sz w:val="16"/>
          <w:szCs w:val="16"/>
        </w:rPr>
        <w:t xml:space="preserve"> (najmä zmena výšky nenávratného finančného príspevku) zmluvy o poskytnutí nenávratného finančného príspevku </w:t>
      </w:r>
      <w:r w:rsidR="00046783" w:rsidRPr="00482873">
        <w:rPr>
          <w:rFonts w:ascii="Tahoma" w:hAnsi="Tahoma" w:cs="Tahoma"/>
          <w:color w:val="000000"/>
          <w:sz w:val="16"/>
          <w:szCs w:val="16"/>
        </w:rPr>
        <w:t>a</w:t>
      </w:r>
    </w:p>
    <w:p w:rsidR="00046783" w:rsidRPr="00482873" w:rsidRDefault="00046783" w:rsidP="008F6BD5">
      <w:pPr>
        <w:pStyle w:val="Zkladntext2"/>
        <w:numPr>
          <w:ilvl w:val="1"/>
          <w:numId w:val="33"/>
        </w:numPr>
        <w:tabs>
          <w:tab w:val="clear" w:pos="567"/>
          <w:tab w:val="clear" w:pos="680"/>
          <w:tab w:val="left" w:pos="993"/>
        </w:tabs>
        <w:spacing w:before="0"/>
        <w:ind w:left="993" w:hanging="426"/>
        <w:jc w:val="both"/>
        <w:rPr>
          <w:rFonts w:ascii="Tahoma" w:hAnsi="Tahoma" w:cs="Tahoma"/>
          <w:color w:val="000000"/>
          <w:sz w:val="16"/>
          <w:szCs w:val="16"/>
        </w:rPr>
      </w:pPr>
      <w:r w:rsidRPr="00482873">
        <w:rPr>
          <w:rFonts w:ascii="Tahoma" w:hAnsi="Tahoma" w:cs="Tahoma"/>
          <w:color w:val="000000"/>
          <w:sz w:val="16"/>
          <w:szCs w:val="16"/>
        </w:rPr>
        <w:t>zavedenie ozdravného režimu alebo nútenej správy voči klientovi.</w:t>
      </w:r>
    </w:p>
    <w:p w:rsidR="00046783" w:rsidRPr="00482873" w:rsidRDefault="008F6BD5" w:rsidP="00C378DA">
      <w:pPr>
        <w:pStyle w:val="Zkladntext2"/>
        <w:spacing w:before="0"/>
        <w:jc w:val="both"/>
        <w:rPr>
          <w:rFonts w:ascii="Tahoma" w:hAnsi="Tahoma" w:cs="Tahoma"/>
          <w:color w:val="000000"/>
          <w:sz w:val="16"/>
          <w:szCs w:val="16"/>
        </w:rPr>
      </w:pPr>
      <w:r w:rsidRPr="00482873">
        <w:rPr>
          <w:rFonts w:ascii="Tahoma" w:hAnsi="Tahoma" w:cs="Tahoma"/>
          <w:color w:val="000000"/>
          <w:sz w:val="16"/>
          <w:szCs w:val="16"/>
        </w:rPr>
        <w:t xml:space="preserve">Exekučné konanie, nútený výkon alebo iné obdobné konanie, ktorého účelom je nútený výkon právoplatného rozhodnutia alebo exekučného titulu je zmenou okolnosti na strane klienta iba v prípade, že </w:t>
      </w:r>
      <w:r w:rsidR="00BA48DE" w:rsidRPr="00482873">
        <w:rPr>
          <w:rFonts w:ascii="Tahoma" w:hAnsi="Tahoma" w:cs="Tahoma"/>
          <w:color w:val="000000"/>
          <w:sz w:val="16"/>
          <w:szCs w:val="16"/>
        </w:rPr>
        <w:t>sa</w:t>
      </w:r>
      <w:r w:rsidRPr="00482873">
        <w:rPr>
          <w:rFonts w:ascii="Tahoma" w:hAnsi="Tahoma" w:cs="Tahoma"/>
          <w:color w:val="000000"/>
          <w:sz w:val="16"/>
          <w:szCs w:val="16"/>
        </w:rPr>
        <w:t xml:space="preserve"> ním postihuje majetok v úhrnnej hodnote prevyšujúcej 1/12 výnosu na dani z príjmov pripadajúcej na klienta (podielová daň) za predchádzajúce zdaňovacie obdobie. To isté platí o začatí dobrovoľnej dražby.</w:t>
      </w:r>
    </w:p>
    <w:p w:rsidR="00C378DA" w:rsidRPr="00482873" w:rsidRDefault="00C378DA" w:rsidP="00C378DA">
      <w:pPr>
        <w:pStyle w:val="Zkladntext2"/>
        <w:spacing w:before="0"/>
        <w:jc w:val="both"/>
        <w:rPr>
          <w:rFonts w:ascii="Tahoma" w:hAnsi="Tahoma" w:cs="Tahoma"/>
          <w:color w:val="000000"/>
          <w:sz w:val="16"/>
          <w:szCs w:val="16"/>
        </w:rPr>
      </w:pPr>
      <w:r w:rsidRPr="00482873">
        <w:rPr>
          <w:rFonts w:ascii="Tahoma" w:hAnsi="Tahoma" w:cs="Tahoma"/>
          <w:color w:val="000000"/>
          <w:sz w:val="16"/>
          <w:szCs w:val="16"/>
        </w:rPr>
        <w:t xml:space="preserve">Po dobu, po ktorú trvá skutočnosť, ktorá je zmenou okolností na strane klienta, sa výška úrokovej sadzby zvýši o prirážku vo výške </w:t>
      </w:r>
      <w:r w:rsidR="00DA74B1" w:rsidRPr="00482873">
        <w:rPr>
          <w:rFonts w:ascii="Tahoma" w:hAnsi="Tahoma" w:cs="Tahoma"/>
          <w:b/>
          <w:color w:val="000000"/>
          <w:sz w:val="16"/>
          <w:szCs w:val="16"/>
        </w:rPr>
        <w:t>1,00</w:t>
      </w:r>
      <w:r w:rsidRPr="00482873">
        <w:rPr>
          <w:rFonts w:ascii="Tahoma" w:hAnsi="Tahoma" w:cs="Tahoma"/>
          <w:b/>
          <w:color w:val="000000"/>
          <w:sz w:val="16"/>
          <w:szCs w:val="16"/>
        </w:rPr>
        <w:t xml:space="preserve"> % p. a</w:t>
      </w:r>
      <w:r w:rsidRPr="00482873">
        <w:rPr>
          <w:rFonts w:ascii="Tahoma" w:hAnsi="Tahoma" w:cs="Tahoma"/>
          <w:color w:val="000000"/>
          <w:sz w:val="16"/>
          <w:szCs w:val="16"/>
        </w:rPr>
        <w:t>.</w:t>
      </w:r>
    </w:p>
    <w:p w:rsidR="00532372" w:rsidRPr="00482873" w:rsidRDefault="00532372" w:rsidP="008F6BD5">
      <w:pPr>
        <w:pStyle w:val="Zkladntext2"/>
        <w:numPr>
          <w:ilvl w:val="0"/>
          <w:numId w:val="0"/>
        </w:numPr>
        <w:tabs>
          <w:tab w:val="clear" w:pos="680"/>
        </w:tabs>
        <w:spacing w:before="0"/>
        <w:jc w:val="both"/>
        <w:rPr>
          <w:rFonts w:ascii="Tahoma" w:hAnsi="Tahoma" w:cs="Tahoma"/>
          <w:color w:val="000000"/>
          <w:sz w:val="16"/>
          <w:szCs w:val="16"/>
        </w:rPr>
      </w:pPr>
    </w:p>
    <w:p w:rsidR="00532372" w:rsidRPr="00482873" w:rsidRDefault="00532372" w:rsidP="004C6871">
      <w:pPr>
        <w:pStyle w:val="Nzov"/>
        <w:tabs>
          <w:tab w:val="clear" w:pos="567"/>
        </w:tabs>
        <w:spacing w:before="0" w:after="0"/>
        <w:jc w:val="both"/>
        <w:rPr>
          <w:rFonts w:ascii="Tahoma" w:hAnsi="Tahoma" w:cs="Tahoma"/>
          <w:color w:val="000000"/>
          <w:sz w:val="16"/>
          <w:szCs w:val="16"/>
        </w:rPr>
      </w:pPr>
      <w:r w:rsidRPr="00482873">
        <w:rPr>
          <w:rFonts w:ascii="Tahoma" w:hAnsi="Tahoma" w:cs="Tahoma"/>
          <w:color w:val="000000"/>
          <w:sz w:val="16"/>
          <w:szCs w:val="16"/>
        </w:rPr>
        <w:t xml:space="preserve">Poskytovanie informácií </w:t>
      </w:r>
    </w:p>
    <w:p w:rsidR="00C378DA" w:rsidRPr="00482873" w:rsidRDefault="00BA48DE" w:rsidP="00C378DA">
      <w:pPr>
        <w:pStyle w:val="Zkladntext2"/>
        <w:spacing w:before="0"/>
        <w:jc w:val="both"/>
        <w:rPr>
          <w:rFonts w:ascii="Tahoma" w:hAnsi="Tahoma" w:cs="Tahoma"/>
          <w:sz w:val="16"/>
          <w:szCs w:val="16"/>
        </w:rPr>
      </w:pPr>
      <w:bookmarkStart w:id="40" w:name="_Ref107730374"/>
      <w:r w:rsidRPr="00482873">
        <w:rPr>
          <w:rFonts w:ascii="Tahoma" w:hAnsi="Tahoma" w:cs="Tahoma"/>
          <w:sz w:val="16"/>
          <w:szCs w:val="16"/>
        </w:rPr>
        <w:t>Na dobu trvania tejto zmluvy, udeľuje k</w:t>
      </w:r>
      <w:r w:rsidR="00C378DA" w:rsidRPr="00482873">
        <w:rPr>
          <w:rFonts w:ascii="Tahoma" w:hAnsi="Tahoma" w:cs="Tahoma"/>
          <w:sz w:val="16"/>
          <w:szCs w:val="16"/>
        </w:rPr>
        <w:t>lient banke súhlas na overovanie pravdivosti ním uskutočnených vyhlásení a predložených dokladov u tretích osôb, pričom využitie tohto oprávnenia sa nepovažuje za porušenie bankového tajomstva.</w:t>
      </w:r>
    </w:p>
    <w:p w:rsidR="00C378DA" w:rsidRPr="00482873" w:rsidRDefault="00C378DA" w:rsidP="00C378DA">
      <w:pPr>
        <w:pStyle w:val="Zkladntext2"/>
        <w:tabs>
          <w:tab w:val="clear" w:pos="567"/>
          <w:tab w:val="clear" w:pos="680"/>
        </w:tabs>
        <w:spacing w:before="0"/>
        <w:jc w:val="both"/>
        <w:rPr>
          <w:rFonts w:ascii="Tahoma" w:hAnsi="Tahoma" w:cs="Tahoma"/>
          <w:color w:val="000000"/>
          <w:sz w:val="16"/>
          <w:szCs w:val="16"/>
        </w:rPr>
      </w:pPr>
      <w:r w:rsidRPr="00482873">
        <w:rPr>
          <w:rFonts w:ascii="Tahoma" w:hAnsi="Tahoma" w:cs="Tahoma"/>
          <w:color w:val="000000"/>
          <w:sz w:val="16"/>
          <w:szCs w:val="16"/>
        </w:rPr>
        <w:t>Klient súhlasí, aby banka v súvislosti s prezentovaním výsledkov svojej činnosti zverejnila informáciu o tom, že je financujúcou bankou klienta.</w:t>
      </w:r>
    </w:p>
    <w:p w:rsidR="0089115F" w:rsidRPr="00482873" w:rsidRDefault="0089115F" w:rsidP="0089115F">
      <w:pPr>
        <w:numPr>
          <w:ilvl w:val="1"/>
          <w:numId w:val="1"/>
        </w:numPr>
        <w:tabs>
          <w:tab w:val="clear" w:pos="567"/>
        </w:tabs>
        <w:jc w:val="both"/>
        <w:rPr>
          <w:rFonts w:ascii="Tahoma" w:hAnsi="Tahoma" w:cs="Tahoma"/>
          <w:color w:val="000000"/>
          <w:sz w:val="16"/>
          <w:szCs w:val="16"/>
        </w:rPr>
      </w:pPr>
      <w:bookmarkStart w:id="41" w:name="strfondy3"/>
      <w:r w:rsidRPr="00482873">
        <w:rPr>
          <w:rFonts w:ascii="Tahoma" w:hAnsi="Tahoma" w:cs="Tahoma"/>
          <w:color w:val="000000"/>
          <w:sz w:val="16"/>
          <w:szCs w:val="16"/>
        </w:rPr>
        <w:t>Klient súhlasí s </w:t>
      </w:r>
      <w:r w:rsidRPr="00482873">
        <w:rPr>
          <w:rFonts w:ascii="Tahoma" w:hAnsi="Tahoma" w:cs="Tahoma"/>
          <w:noProof/>
          <w:color w:val="000000"/>
          <w:sz w:val="16"/>
          <w:szCs w:val="16"/>
        </w:rPr>
        <w:t> poskytnutím akýchkoľvek informácií týkajúcich sa tejto zmluvy ako aj iných zmlúv súvisiacich s touto zmluvou alebo  projektom riadiacemu orgánu alebo sprostredkovateľskému orgánu, alebo príslušnému orgánu, ktorý v zmysle zmluvy o spolupráci nastúpi ako oprávnený príjemca informačných alebo iných povinností na miesto riadiaceho orgánu alebo príslušným orgánom zastupujúcim Slovenskú republiku, najmä informácií o:</w:t>
      </w:r>
    </w:p>
    <w:p w:rsidR="0089115F" w:rsidRPr="00482873" w:rsidRDefault="0089115F" w:rsidP="0089115F">
      <w:pPr>
        <w:numPr>
          <w:ilvl w:val="0"/>
          <w:numId w:val="8"/>
        </w:numPr>
        <w:jc w:val="both"/>
        <w:rPr>
          <w:rFonts w:ascii="Tahoma" w:hAnsi="Tahoma" w:cs="Tahoma"/>
          <w:noProof/>
          <w:color w:val="000000"/>
          <w:sz w:val="16"/>
          <w:szCs w:val="16"/>
        </w:rPr>
      </w:pPr>
      <w:r w:rsidRPr="00482873">
        <w:rPr>
          <w:rFonts w:ascii="Tahoma" w:hAnsi="Tahoma" w:cs="Tahoma"/>
          <w:noProof/>
          <w:color w:val="000000"/>
          <w:sz w:val="16"/>
          <w:szCs w:val="16"/>
        </w:rPr>
        <w:lastRenderedPageBreak/>
        <w:t xml:space="preserve">úverovom </w:t>
      </w:r>
      <w:r w:rsidR="00B17D50" w:rsidRPr="00482873">
        <w:rPr>
          <w:rFonts w:ascii="Tahoma" w:hAnsi="Tahoma" w:cs="Tahoma"/>
          <w:noProof/>
          <w:color w:val="000000"/>
          <w:sz w:val="16"/>
          <w:szCs w:val="16"/>
        </w:rPr>
        <w:t xml:space="preserve">vzťahu založenom touto zmluvou, </w:t>
      </w:r>
      <w:r w:rsidRPr="00482873">
        <w:rPr>
          <w:rFonts w:ascii="Tahoma" w:hAnsi="Tahoma" w:cs="Tahoma"/>
          <w:noProof/>
          <w:color w:val="000000"/>
          <w:sz w:val="16"/>
          <w:szCs w:val="16"/>
        </w:rPr>
        <w:t>a o iných zmluvách súvisiacich s touto zmluvou a záložných zmluvách na zabezpečenie pohľadávok banky z tejto zmluvy,</w:t>
      </w:r>
    </w:p>
    <w:p w:rsidR="0089115F" w:rsidRPr="00482873" w:rsidRDefault="0089115F" w:rsidP="0089115F">
      <w:pPr>
        <w:numPr>
          <w:ilvl w:val="0"/>
          <w:numId w:val="8"/>
        </w:numPr>
        <w:jc w:val="both"/>
        <w:rPr>
          <w:rFonts w:ascii="Tahoma" w:hAnsi="Tahoma" w:cs="Tahoma"/>
          <w:noProof/>
          <w:color w:val="000000"/>
          <w:sz w:val="16"/>
          <w:szCs w:val="16"/>
        </w:rPr>
      </w:pPr>
      <w:r w:rsidRPr="00482873">
        <w:rPr>
          <w:rFonts w:ascii="Tahoma" w:hAnsi="Tahoma" w:cs="Tahoma"/>
          <w:noProof/>
          <w:color w:val="000000"/>
          <w:sz w:val="16"/>
          <w:szCs w:val="16"/>
        </w:rPr>
        <w:t>termíne vykonania kontroly plnenia podmienok tejto zmluvy a zmlúv s ňou súvisiacich u klienta (na predmetnej kontrole sa môžu zúčastniť aj zástupcovia riadiaceho orgánu alebo sprostredkovateľského orgánu alebo orgánu zastupujúceho SR);</w:t>
      </w:r>
    </w:p>
    <w:p w:rsidR="0089115F" w:rsidRPr="00482873" w:rsidRDefault="0089115F" w:rsidP="0089115F">
      <w:pPr>
        <w:numPr>
          <w:ilvl w:val="0"/>
          <w:numId w:val="8"/>
        </w:numPr>
        <w:jc w:val="both"/>
        <w:rPr>
          <w:rFonts w:ascii="Tahoma" w:hAnsi="Tahoma" w:cs="Tahoma"/>
          <w:noProof/>
          <w:color w:val="000000"/>
          <w:sz w:val="16"/>
          <w:szCs w:val="16"/>
        </w:rPr>
      </w:pPr>
      <w:r w:rsidRPr="00482873">
        <w:rPr>
          <w:rFonts w:ascii="Tahoma" w:hAnsi="Tahoma" w:cs="Tahoma"/>
          <w:noProof/>
          <w:color w:val="000000"/>
          <w:sz w:val="16"/>
          <w:szCs w:val="16"/>
        </w:rPr>
        <w:t>skutočnostiach vyplývajúcich z analýzy ekonomickej situácie klienta, ktoré by viedli k zatriedeniu pohľadávky banky z tohto úveru do triedy neštandardných pohľadávok v zmysle príslušného opatrenia NBS,</w:t>
      </w:r>
    </w:p>
    <w:p w:rsidR="0089115F" w:rsidRPr="00482873" w:rsidRDefault="0089115F" w:rsidP="0089115F">
      <w:pPr>
        <w:numPr>
          <w:ilvl w:val="0"/>
          <w:numId w:val="8"/>
        </w:numPr>
        <w:jc w:val="both"/>
        <w:rPr>
          <w:rFonts w:ascii="Tahoma" w:hAnsi="Tahoma" w:cs="Tahoma"/>
          <w:noProof/>
          <w:color w:val="000000"/>
          <w:sz w:val="16"/>
          <w:szCs w:val="16"/>
        </w:rPr>
      </w:pPr>
      <w:r w:rsidRPr="00482873">
        <w:rPr>
          <w:rFonts w:ascii="Tahoma" w:hAnsi="Tahoma" w:cs="Tahoma"/>
          <w:noProof/>
          <w:color w:val="000000"/>
          <w:sz w:val="16"/>
          <w:szCs w:val="16"/>
        </w:rPr>
        <w:t xml:space="preserve">akomkoľvek porušení podmienok tejto zmluvy, </w:t>
      </w:r>
    </w:p>
    <w:p w:rsidR="0089115F" w:rsidRPr="00482873" w:rsidRDefault="0089115F" w:rsidP="0089115F">
      <w:pPr>
        <w:numPr>
          <w:ilvl w:val="0"/>
          <w:numId w:val="8"/>
        </w:numPr>
        <w:jc w:val="both"/>
        <w:rPr>
          <w:rFonts w:ascii="Tahoma" w:hAnsi="Tahoma" w:cs="Tahoma"/>
          <w:noProof/>
          <w:color w:val="000000"/>
          <w:sz w:val="16"/>
          <w:szCs w:val="16"/>
        </w:rPr>
      </w:pPr>
      <w:r w:rsidRPr="00482873">
        <w:rPr>
          <w:rFonts w:ascii="Tahoma" w:hAnsi="Tahoma" w:cs="Tahoma"/>
          <w:noProof/>
          <w:color w:val="000000"/>
          <w:sz w:val="16"/>
          <w:szCs w:val="16"/>
        </w:rPr>
        <w:t>schválení dodatku k tejto zmluve,</w:t>
      </w:r>
    </w:p>
    <w:p w:rsidR="0089115F" w:rsidRPr="00482873" w:rsidRDefault="0089115F" w:rsidP="0089115F">
      <w:pPr>
        <w:numPr>
          <w:ilvl w:val="0"/>
          <w:numId w:val="8"/>
        </w:numPr>
        <w:jc w:val="both"/>
        <w:rPr>
          <w:rFonts w:ascii="Tahoma" w:hAnsi="Tahoma" w:cs="Tahoma"/>
          <w:color w:val="000000"/>
          <w:sz w:val="16"/>
          <w:szCs w:val="16"/>
        </w:rPr>
      </w:pPr>
      <w:r w:rsidRPr="00482873">
        <w:rPr>
          <w:rFonts w:ascii="Tahoma" w:hAnsi="Tahoma" w:cs="Tahoma"/>
          <w:noProof/>
          <w:color w:val="000000"/>
          <w:sz w:val="16"/>
          <w:szCs w:val="16"/>
        </w:rPr>
        <w:t>odstúpení banky od tejto zmluvy alebo vyhlásení predčasnej splatnosti úveru a o dôvodoch odstúpenia od tejto zmluvy alebo vyhlásenia predčasnej splatnosti úveru,</w:t>
      </w:r>
    </w:p>
    <w:p w:rsidR="0089115F" w:rsidRPr="00482873" w:rsidRDefault="0089115F" w:rsidP="0089115F">
      <w:pPr>
        <w:numPr>
          <w:ilvl w:val="0"/>
          <w:numId w:val="8"/>
        </w:numPr>
        <w:jc w:val="both"/>
        <w:rPr>
          <w:rFonts w:ascii="Tahoma" w:hAnsi="Tahoma" w:cs="Tahoma"/>
          <w:color w:val="000000"/>
          <w:sz w:val="16"/>
          <w:szCs w:val="16"/>
        </w:rPr>
      </w:pPr>
      <w:r w:rsidRPr="00482873">
        <w:rPr>
          <w:rFonts w:ascii="Tahoma" w:hAnsi="Tahoma" w:cs="Tahoma"/>
          <w:noProof/>
          <w:color w:val="000000"/>
          <w:sz w:val="16"/>
          <w:szCs w:val="16"/>
        </w:rPr>
        <w:t>o začatí výkonu záložného práva zriadeného v prospech banky, podaní návrhu na vykonanie exekúcie alebo dražby na majetok klienta, resp. po získaní takejto informácie o vedení exekúc</w:t>
      </w:r>
      <w:r w:rsidR="00A92030" w:rsidRPr="00482873">
        <w:rPr>
          <w:rFonts w:ascii="Tahoma" w:hAnsi="Tahoma" w:cs="Tahoma"/>
          <w:noProof/>
          <w:color w:val="000000"/>
          <w:sz w:val="16"/>
          <w:szCs w:val="16"/>
        </w:rPr>
        <w:t>i</w:t>
      </w:r>
      <w:r w:rsidRPr="00482873">
        <w:rPr>
          <w:rFonts w:ascii="Tahoma" w:hAnsi="Tahoma" w:cs="Tahoma"/>
          <w:noProof/>
          <w:color w:val="000000"/>
          <w:sz w:val="16"/>
          <w:szCs w:val="16"/>
        </w:rPr>
        <w:t xml:space="preserve">e alebo dražby na majetok klienta treťou osobou, </w:t>
      </w:r>
    </w:p>
    <w:p w:rsidR="0089115F" w:rsidRPr="00482873" w:rsidRDefault="0089115F" w:rsidP="0089115F">
      <w:pPr>
        <w:numPr>
          <w:ilvl w:val="0"/>
          <w:numId w:val="8"/>
        </w:numPr>
        <w:jc w:val="both"/>
        <w:rPr>
          <w:rFonts w:ascii="Tahoma" w:hAnsi="Tahoma" w:cs="Tahoma"/>
          <w:color w:val="000000"/>
          <w:sz w:val="16"/>
          <w:szCs w:val="16"/>
        </w:rPr>
      </w:pPr>
      <w:r w:rsidRPr="00482873">
        <w:rPr>
          <w:rFonts w:ascii="Tahoma" w:hAnsi="Tahoma" w:cs="Tahoma"/>
          <w:noProof/>
          <w:color w:val="000000"/>
          <w:sz w:val="16"/>
          <w:szCs w:val="16"/>
        </w:rPr>
        <w:t>o podaní návrhu na vyhlásenie konkurzu alebo povolenie reštrukturalizácie klienta rep. o získaní informácie o podaní takéhoto návrhu,</w:t>
      </w:r>
    </w:p>
    <w:p w:rsidR="0089115F" w:rsidRPr="00482873" w:rsidRDefault="0089115F" w:rsidP="0089115F">
      <w:pPr>
        <w:numPr>
          <w:ilvl w:val="0"/>
          <w:numId w:val="8"/>
        </w:numPr>
        <w:jc w:val="both"/>
        <w:rPr>
          <w:rFonts w:ascii="Tahoma" w:hAnsi="Tahoma" w:cs="Tahoma"/>
          <w:color w:val="000000"/>
          <w:sz w:val="16"/>
          <w:szCs w:val="16"/>
        </w:rPr>
      </w:pPr>
      <w:r w:rsidRPr="00482873">
        <w:rPr>
          <w:rFonts w:ascii="Tahoma" w:hAnsi="Tahoma" w:cs="Tahoma"/>
          <w:noProof/>
          <w:color w:val="000000"/>
          <w:sz w:val="16"/>
          <w:szCs w:val="16"/>
        </w:rPr>
        <w:t>o výsledku výkonu záložného práva, zániku resp. každej zmene obsahu záložného práva,</w:t>
      </w:r>
    </w:p>
    <w:p w:rsidR="0089115F" w:rsidRPr="00482873" w:rsidRDefault="0089115F" w:rsidP="0089115F">
      <w:pPr>
        <w:numPr>
          <w:ilvl w:val="0"/>
          <w:numId w:val="8"/>
        </w:numPr>
        <w:jc w:val="both"/>
        <w:rPr>
          <w:rFonts w:ascii="Tahoma" w:hAnsi="Tahoma" w:cs="Tahoma"/>
          <w:color w:val="000000"/>
          <w:sz w:val="16"/>
          <w:szCs w:val="16"/>
        </w:rPr>
      </w:pPr>
      <w:r w:rsidRPr="00482873">
        <w:rPr>
          <w:rFonts w:ascii="Tahoma" w:hAnsi="Tahoma" w:cs="Tahoma"/>
          <w:noProof/>
          <w:color w:val="000000"/>
          <w:sz w:val="16"/>
          <w:szCs w:val="16"/>
        </w:rPr>
        <w:t>o podaní trestného oznámenia.</w:t>
      </w:r>
    </w:p>
    <w:bookmarkEnd w:id="41"/>
    <w:bookmarkEnd w:id="40"/>
    <w:p w:rsidR="004C6871" w:rsidRPr="00482873" w:rsidRDefault="004C6871" w:rsidP="004C6871">
      <w:pPr>
        <w:pStyle w:val="Zkladntext2"/>
        <w:numPr>
          <w:ilvl w:val="0"/>
          <w:numId w:val="0"/>
        </w:numPr>
        <w:tabs>
          <w:tab w:val="clear" w:pos="680"/>
        </w:tabs>
        <w:spacing w:before="0"/>
        <w:jc w:val="both"/>
        <w:rPr>
          <w:rFonts w:ascii="Tahoma" w:hAnsi="Tahoma" w:cs="Tahoma"/>
          <w:color w:val="000000"/>
          <w:sz w:val="16"/>
          <w:szCs w:val="16"/>
        </w:rPr>
      </w:pPr>
    </w:p>
    <w:p w:rsidR="00532372" w:rsidRPr="00482873" w:rsidRDefault="00532372" w:rsidP="004C6871">
      <w:pPr>
        <w:pStyle w:val="Nzov"/>
        <w:tabs>
          <w:tab w:val="clear" w:pos="567"/>
        </w:tabs>
        <w:spacing w:before="0" w:after="0"/>
        <w:jc w:val="both"/>
        <w:rPr>
          <w:rFonts w:ascii="Tahoma" w:hAnsi="Tahoma" w:cs="Tahoma"/>
          <w:color w:val="000000"/>
          <w:sz w:val="16"/>
          <w:szCs w:val="16"/>
        </w:rPr>
      </w:pPr>
      <w:r w:rsidRPr="00482873">
        <w:rPr>
          <w:rFonts w:ascii="Tahoma" w:hAnsi="Tahoma" w:cs="Tahoma"/>
          <w:color w:val="000000"/>
          <w:sz w:val="16"/>
          <w:szCs w:val="16"/>
        </w:rPr>
        <w:t>Záverečné ustanovenia</w:t>
      </w:r>
    </w:p>
    <w:p w:rsidR="00B4496E" w:rsidRPr="00482873" w:rsidRDefault="000B15F3" w:rsidP="0020551E">
      <w:pPr>
        <w:pStyle w:val="Zkladntext2"/>
        <w:tabs>
          <w:tab w:val="num" w:pos="0"/>
          <w:tab w:val="num" w:pos="823"/>
        </w:tabs>
        <w:spacing w:before="0"/>
        <w:ind w:left="0" w:right="-2" w:firstLine="0"/>
        <w:rPr>
          <w:rFonts w:ascii="Tahoma" w:hAnsi="Tahoma" w:cs="Tahoma"/>
          <w:sz w:val="16"/>
          <w:szCs w:val="16"/>
          <w:lang w:eastAsia="cs-CZ"/>
        </w:rPr>
      </w:pPr>
      <w:bookmarkStart w:id="42" w:name="ucinnostpodnik"/>
      <w:r w:rsidRPr="00482873">
        <w:rPr>
          <w:rFonts w:ascii="Tahoma" w:hAnsi="Tahoma" w:cs="Tahoma"/>
          <w:sz w:val="16"/>
          <w:szCs w:val="16"/>
        </w:rPr>
        <w:t>Táto zmluva</w:t>
      </w:r>
      <w:r w:rsidR="00B4496E" w:rsidRPr="00482873">
        <w:rPr>
          <w:rFonts w:ascii="Tahoma" w:hAnsi="Tahoma" w:cs="Tahoma"/>
          <w:sz w:val="16"/>
          <w:szCs w:val="16"/>
        </w:rPr>
        <w:t xml:space="preserve"> je platná a účinná dňom jej podpisu zmluvnými stranami a je uzatvorená na dobu určitú – do splnenia</w:t>
      </w:r>
      <w:r w:rsidR="0020551E" w:rsidRPr="00482873">
        <w:rPr>
          <w:rFonts w:ascii="Tahoma" w:hAnsi="Tahoma" w:cs="Tahoma"/>
          <w:sz w:val="16"/>
          <w:szCs w:val="16"/>
        </w:rPr>
        <w:t xml:space="preserve"> všetkých</w:t>
      </w:r>
      <w:r w:rsidR="00B4496E" w:rsidRPr="00482873">
        <w:rPr>
          <w:rFonts w:ascii="Tahoma" w:hAnsi="Tahoma" w:cs="Tahoma"/>
          <w:sz w:val="16"/>
          <w:szCs w:val="16"/>
        </w:rPr>
        <w:t xml:space="preserve"> </w:t>
      </w:r>
    </w:p>
    <w:p w:rsidR="00B4496E" w:rsidRPr="00482873" w:rsidRDefault="00B4496E" w:rsidP="0020551E">
      <w:pPr>
        <w:pStyle w:val="Zkladntext2"/>
        <w:numPr>
          <w:ilvl w:val="0"/>
          <w:numId w:val="0"/>
        </w:numPr>
        <w:tabs>
          <w:tab w:val="num" w:pos="823"/>
        </w:tabs>
        <w:spacing w:before="0"/>
        <w:ind w:right="-2"/>
        <w:rPr>
          <w:rFonts w:ascii="Tahoma" w:hAnsi="Tahoma" w:cs="Tahoma"/>
          <w:sz w:val="16"/>
          <w:szCs w:val="16"/>
        </w:rPr>
      </w:pPr>
      <w:r w:rsidRPr="00482873">
        <w:rPr>
          <w:rFonts w:ascii="Tahoma" w:hAnsi="Tahoma" w:cs="Tahoma"/>
          <w:sz w:val="16"/>
          <w:szCs w:val="16"/>
        </w:rPr>
        <w:t xml:space="preserve">           </w:t>
      </w:r>
      <w:r w:rsidR="0020551E" w:rsidRPr="00482873">
        <w:rPr>
          <w:rFonts w:ascii="Tahoma" w:hAnsi="Tahoma" w:cs="Tahoma"/>
          <w:sz w:val="16"/>
          <w:szCs w:val="16"/>
        </w:rPr>
        <w:t xml:space="preserve"> </w:t>
      </w:r>
      <w:r w:rsidRPr="00482873">
        <w:rPr>
          <w:rFonts w:ascii="Tahoma" w:hAnsi="Tahoma" w:cs="Tahoma"/>
          <w:sz w:val="16"/>
          <w:szCs w:val="16"/>
        </w:rPr>
        <w:t>záväzkov klienta vyplývajúcich z</w:t>
      </w:r>
      <w:r w:rsidR="006C531D" w:rsidRPr="00482873">
        <w:rPr>
          <w:rFonts w:ascii="Tahoma" w:hAnsi="Tahoma" w:cs="Tahoma"/>
          <w:sz w:val="16"/>
          <w:szCs w:val="16"/>
        </w:rPr>
        <w:t> tejto zmluvy.</w:t>
      </w:r>
      <w:r w:rsidRPr="00482873">
        <w:rPr>
          <w:rFonts w:ascii="Tahoma" w:hAnsi="Tahoma" w:cs="Tahoma"/>
          <w:sz w:val="16"/>
          <w:szCs w:val="16"/>
        </w:rPr>
        <w:t xml:space="preserve"> Ak zákon ustanovuje povinné zverejnenie tejto zmluvy, zmluva je účinná </w:t>
      </w:r>
      <w:r w:rsidR="0020551E" w:rsidRPr="00482873">
        <w:rPr>
          <w:rFonts w:ascii="Tahoma" w:hAnsi="Tahoma" w:cs="Tahoma"/>
          <w:sz w:val="16"/>
          <w:szCs w:val="16"/>
        </w:rPr>
        <w:t>dňom</w:t>
      </w:r>
    </w:p>
    <w:p w:rsidR="00B4496E" w:rsidRPr="00482873" w:rsidRDefault="00B4496E" w:rsidP="0020551E">
      <w:pPr>
        <w:pStyle w:val="Zkladntext2"/>
        <w:numPr>
          <w:ilvl w:val="0"/>
          <w:numId w:val="0"/>
        </w:numPr>
        <w:tabs>
          <w:tab w:val="num" w:pos="823"/>
        </w:tabs>
        <w:spacing w:before="0"/>
        <w:ind w:right="-2"/>
        <w:rPr>
          <w:rFonts w:ascii="Tahoma" w:hAnsi="Tahoma" w:cs="Tahoma"/>
          <w:sz w:val="16"/>
          <w:szCs w:val="16"/>
        </w:rPr>
      </w:pPr>
      <w:r w:rsidRPr="00482873">
        <w:rPr>
          <w:rFonts w:ascii="Tahoma" w:hAnsi="Tahoma" w:cs="Tahoma"/>
          <w:sz w:val="16"/>
          <w:szCs w:val="16"/>
        </w:rPr>
        <w:t xml:space="preserve">         </w:t>
      </w:r>
      <w:r w:rsidR="0020551E" w:rsidRPr="00482873">
        <w:rPr>
          <w:rFonts w:ascii="Tahoma" w:hAnsi="Tahoma" w:cs="Tahoma"/>
          <w:sz w:val="16"/>
          <w:szCs w:val="16"/>
        </w:rPr>
        <w:t xml:space="preserve"> </w:t>
      </w:r>
      <w:r w:rsidRPr="00482873">
        <w:rPr>
          <w:rFonts w:ascii="Tahoma" w:hAnsi="Tahoma" w:cs="Tahoma"/>
          <w:sz w:val="16"/>
          <w:szCs w:val="16"/>
        </w:rPr>
        <w:t xml:space="preserve"> </w:t>
      </w:r>
      <w:r w:rsidR="0020551E" w:rsidRPr="00482873">
        <w:rPr>
          <w:rFonts w:ascii="Tahoma" w:hAnsi="Tahoma" w:cs="Tahoma"/>
          <w:sz w:val="16"/>
          <w:szCs w:val="16"/>
        </w:rPr>
        <w:t xml:space="preserve"> </w:t>
      </w:r>
      <w:r w:rsidRPr="00482873">
        <w:rPr>
          <w:rFonts w:ascii="Tahoma" w:hAnsi="Tahoma" w:cs="Tahoma"/>
          <w:sz w:val="16"/>
          <w:szCs w:val="16"/>
        </w:rPr>
        <w:t>nasledujúcim po dni jej zverejnenia.</w:t>
      </w:r>
    </w:p>
    <w:p w:rsidR="00B4496E" w:rsidRPr="00482873" w:rsidRDefault="000B15F3" w:rsidP="00B4496E">
      <w:pPr>
        <w:pStyle w:val="Zkladntext2"/>
        <w:spacing w:before="0"/>
        <w:rPr>
          <w:rFonts w:ascii="Tahoma" w:hAnsi="Tahoma" w:cs="Tahoma"/>
          <w:sz w:val="16"/>
          <w:szCs w:val="16"/>
        </w:rPr>
      </w:pPr>
      <w:r w:rsidRPr="00482873">
        <w:rPr>
          <w:rFonts w:ascii="Tahoma" w:hAnsi="Tahoma" w:cs="Tahoma"/>
          <w:sz w:val="16"/>
          <w:szCs w:val="16"/>
        </w:rPr>
        <w:t>Túto zmluvu</w:t>
      </w:r>
      <w:r w:rsidR="00B4496E" w:rsidRPr="00482873">
        <w:rPr>
          <w:rFonts w:ascii="Tahoma" w:hAnsi="Tahoma" w:cs="Tahoma"/>
          <w:sz w:val="16"/>
          <w:szCs w:val="16"/>
        </w:rPr>
        <w:t xml:space="preserve"> je možné meniť a dopĺňať len písomnými dodatkami, ak nie je v</w:t>
      </w:r>
      <w:r w:rsidRPr="00482873">
        <w:rPr>
          <w:rFonts w:ascii="Tahoma" w:hAnsi="Tahoma" w:cs="Tahoma"/>
          <w:sz w:val="16"/>
          <w:szCs w:val="16"/>
        </w:rPr>
        <w:t> tejto zmluve</w:t>
      </w:r>
      <w:r w:rsidR="00B4496E" w:rsidRPr="00482873">
        <w:rPr>
          <w:rFonts w:ascii="Tahoma" w:hAnsi="Tahoma" w:cs="Tahoma"/>
          <w:sz w:val="16"/>
          <w:szCs w:val="16"/>
        </w:rPr>
        <w:t xml:space="preserve"> ustanovené inak.</w:t>
      </w:r>
    </w:p>
    <w:p w:rsidR="00B4496E" w:rsidRPr="00482873" w:rsidRDefault="00B4496E" w:rsidP="00B4496E">
      <w:pPr>
        <w:pStyle w:val="Zkladntext2"/>
        <w:spacing w:before="0"/>
        <w:rPr>
          <w:rFonts w:ascii="Tahoma" w:hAnsi="Tahoma" w:cs="Tahoma"/>
          <w:color w:val="000000"/>
          <w:sz w:val="16"/>
          <w:szCs w:val="16"/>
          <w:lang w:eastAsia="cs-CZ"/>
        </w:rPr>
      </w:pPr>
      <w:r w:rsidRPr="00482873">
        <w:rPr>
          <w:rFonts w:ascii="Tahoma" w:hAnsi="Tahoma" w:cs="Tahoma"/>
          <w:sz w:val="16"/>
          <w:szCs w:val="16"/>
        </w:rPr>
        <w:t xml:space="preserve">Banka neodvolateľne navrhuje, aby prípadné spory z tohto obchodu boli rozhodnuté Stálym rozhodcovským súdom Slovenskej bankovej asociácie. Doručený rozhodcovský rozsudok má rovnaké účinky ako právoplatný rozsudok súdu. V zákonných prípadoch je možné podať žalobu o jeho  zrušenie na súd. Klient návrh: </w:t>
      </w:r>
      <w:r w:rsidRPr="00482873">
        <w:rPr>
          <w:rFonts w:ascii="Tahoma" w:hAnsi="Tahoma" w:cs="Tahoma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82873">
        <w:rPr>
          <w:rFonts w:ascii="Tahoma" w:hAnsi="Tahoma" w:cs="Tahoma"/>
          <w:sz w:val="16"/>
          <w:szCs w:val="16"/>
        </w:rPr>
        <w:instrText xml:space="preserve"> FORMCHECKBOX </w:instrText>
      </w:r>
      <w:r w:rsidR="00530221">
        <w:rPr>
          <w:rFonts w:ascii="Tahoma" w:hAnsi="Tahoma" w:cs="Tahoma"/>
          <w:sz w:val="16"/>
          <w:szCs w:val="16"/>
        </w:rPr>
      </w:r>
      <w:r w:rsidR="00530221">
        <w:rPr>
          <w:rFonts w:ascii="Tahoma" w:hAnsi="Tahoma" w:cs="Tahoma"/>
          <w:sz w:val="16"/>
          <w:szCs w:val="16"/>
        </w:rPr>
        <w:fldChar w:fldCharType="separate"/>
      </w:r>
      <w:r w:rsidRPr="00482873">
        <w:rPr>
          <w:rFonts w:ascii="Tahoma" w:hAnsi="Tahoma" w:cs="Tahoma"/>
          <w:sz w:val="16"/>
          <w:szCs w:val="16"/>
        </w:rPr>
        <w:fldChar w:fldCharType="end"/>
      </w:r>
      <w:r w:rsidRPr="00482873">
        <w:rPr>
          <w:rFonts w:ascii="Tahoma" w:hAnsi="Tahoma" w:cs="Tahoma"/>
          <w:sz w:val="16"/>
          <w:szCs w:val="16"/>
        </w:rPr>
        <w:t xml:space="preserve"> prijíma/</w:t>
      </w:r>
      <w:r w:rsidR="00962291" w:rsidRPr="00482873">
        <w:rPr>
          <w:rFonts w:ascii="Tahoma" w:hAnsi="Tahoma" w:cs="Tahoma"/>
          <w:sz w:val="16"/>
          <w:szCs w:val="16"/>
        </w:rPr>
        <w:fldChar w:fldCharType="begin">
          <w:ffData>
            <w:name w:val="Začiarkov1"/>
            <w:enabled/>
            <w:calcOnExit w:val="0"/>
            <w:checkBox>
              <w:sizeAuto/>
              <w:default w:val="1"/>
            </w:checkBox>
          </w:ffData>
        </w:fldChar>
      </w:r>
      <w:r w:rsidR="00962291" w:rsidRPr="00482873">
        <w:rPr>
          <w:rFonts w:ascii="Tahoma" w:hAnsi="Tahoma" w:cs="Tahoma"/>
          <w:sz w:val="16"/>
          <w:szCs w:val="16"/>
        </w:rPr>
        <w:instrText xml:space="preserve"> </w:instrText>
      </w:r>
      <w:bookmarkStart w:id="43" w:name="Začiarkov1"/>
      <w:r w:rsidR="00962291" w:rsidRPr="00482873">
        <w:rPr>
          <w:rFonts w:ascii="Tahoma" w:hAnsi="Tahoma" w:cs="Tahoma"/>
          <w:sz w:val="16"/>
          <w:szCs w:val="16"/>
        </w:rPr>
        <w:instrText xml:space="preserve">FORMCHECKBOX </w:instrText>
      </w:r>
      <w:r w:rsidR="00530221">
        <w:rPr>
          <w:rFonts w:ascii="Tahoma" w:hAnsi="Tahoma" w:cs="Tahoma"/>
          <w:sz w:val="16"/>
          <w:szCs w:val="16"/>
        </w:rPr>
      </w:r>
      <w:r w:rsidR="00530221">
        <w:rPr>
          <w:rFonts w:ascii="Tahoma" w:hAnsi="Tahoma" w:cs="Tahoma"/>
          <w:sz w:val="16"/>
          <w:szCs w:val="16"/>
        </w:rPr>
        <w:fldChar w:fldCharType="separate"/>
      </w:r>
      <w:r w:rsidR="00962291" w:rsidRPr="00482873">
        <w:rPr>
          <w:rFonts w:ascii="Tahoma" w:hAnsi="Tahoma" w:cs="Tahoma"/>
          <w:sz w:val="16"/>
          <w:szCs w:val="16"/>
        </w:rPr>
        <w:fldChar w:fldCharType="end"/>
      </w:r>
      <w:bookmarkEnd w:id="43"/>
      <w:r w:rsidRPr="00482873">
        <w:rPr>
          <w:rFonts w:ascii="Tahoma" w:hAnsi="Tahoma" w:cs="Tahoma"/>
          <w:sz w:val="16"/>
          <w:szCs w:val="16"/>
        </w:rPr>
        <w:t xml:space="preserve"> neprijíma</w:t>
      </w:r>
    </w:p>
    <w:p w:rsidR="00F80B40" w:rsidRPr="00482873" w:rsidRDefault="00F80B40" w:rsidP="003B2A49">
      <w:pPr>
        <w:pStyle w:val="Zkladntext2"/>
        <w:numPr>
          <w:ilvl w:val="0"/>
          <w:numId w:val="0"/>
        </w:numPr>
        <w:spacing w:before="0"/>
        <w:ind w:left="567"/>
        <w:rPr>
          <w:rFonts w:ascii="Tahoma" w:hAnsi="Tahoma" w:cs="Tahoma"/>
          <w:sz w:val="16"/>
          <w:szCs w:val="16"/>
        </w:rPr>
      </w:pPr>
    </w:p>
    <w:p w:rsidR="00B4496E" w:rsidRPr="00482873" w:rsidRDefault="00B4496E" w:rsidP="00B4496E">
      <w:pPr>
        <w:pStyle w:val="Zkladntext2"/>
        <w:numPr>
          <w:ilvl w:val="0"/>
          <w:numId w:val="0"/>
        </w:numPr>
        <w:spacing w:before="0"/>
        <w:ind w:left="567"/>
        <w:rPr>
          <w:rFonts w:ascii="Tahoma" w:hAnsi="Tahoma" w:cs="Tahoma"/>
          <w:color w:val="000000"/>
        </w:rPr>
      </w:pPr>
    </w:p>
    <w:tbl>
      <w:tblPr>
        <w:tblpPr w:leftFromText="141" w:rightFromText="141" w:vertAnchor="text" w:horzAnchor="margin" w:tblpX="565" w:tblpY="1"/>
        <w:tblW w:w="93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2"/>
        <w:gridCol w:w="3130"/>
        <w:gridCol w:w="1682"/>
        <w:gridCol w:w="2668"/>
      </w:tblGrid>
      <w:tr w:rsidR="00B4496E" w:rsidRPr="00482873" w:rsidTr="00604845">
        <w:trPr>
          <w:trHeight w:val="175"/>
        </w:trPr>
        <w:tc>
          <w:tcPr>
            <w:tcW w:w="5032" w:type="dxa"/>
            <w:gridSpan w:val="2"/>
          </w:tcPr>
          <w:p w:rsidR="00B4496E" w:rsidRPr="00482873" w:rsidDel="00501E11" w:rsidRDefault="00B4496E" w:rsidP="00482873">
            <w:pPr>
              <w:pStyle w:val="Hlavika"/>
              <w:keepNext/>
              <w:keepLines/>
              <w:tabs>
                <w:tab w:val="clear" w:pos="4536"/>
                <w:tab w:val="clear" w:pos="9072"/>
                <w:tab w:val="left" w:pos="1263"/>
              </w:tabs>
              <w:ind w:left="-142" w:firstLine="142"/>
              <w:jc w:val="both"/>
              <w:rPr>
                <w:rFonts w:ascii="Tahoma" w:hAnsi="Tahoma" w:cs="Tahoma"/>
                <w:b/>
                <w:noProof/>
                <w:color w:val="000000"/>
                <w:sz w:val="16"/>
                <w:szCs w:val="16"/>
              </w:rPr>
            </w:pPr>
            <w:r w:rsidRPr="00482873">
              <w:rPr>
                <w:rFonts w:ascii="Tahoma" w:hAnsi="Tahoma" w:cs="Tahoma"/>
                <w:color w:val="000000"/>
                <w:sz w:val="16"/>
                <w:szCs w:val="16"/>
              </w:rPr>
              <w:t xml:space="preserve">V </w:t>
            </w:r>
            <w:r w:rsidR="00482873" w:rsidRPr="00482873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Michalovciach</w:t>
            </w:r>
            <w:r w:rsidRPr="00482873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 </w:t>
            </w:r>
            <w:r w:rsidRPr="00482873">
              <w:rPr>
                <w:rFonts w:ascii="Tahoma" w:hAnsi="Tahoma" w:cs="Tahoma"/>
                <w:color w:val="000000"/>
                <w:sz w:val="16"/>
                <w:szCs w:val="16"/>
              </w:rPr>
              <w:t>dňa</w:t>
            </w:r>
            <w:r w:rsidRPr="00482873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 </w:t>
            </w:r>
            <w:r w:rsidR="00482873" w:rsidRPr="00482873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17.05.2018</w:t>
            </w:r>
          </w:p>
        </w:tc>
        <w:tc>
          <w:tcPr>
            <w:tcW w:w="4350" w:type="dxa"/>
            <w:gridSpan w:val="2"/>
          </w:tcPr>
          <w:p w:rsidR="00B4496E" w:rsidRPr="00482873" w:rsidRDefault="00482873" w:rsidP="00604845">
            <w:pPr>
              <w:pStyle w:val="Hlavika"/>
              <w:keepNext/>
              <w:keepLines/>
              <w:tabs>
                <w:tab w:val="clear" w:pos="4536"/>
                <w:tab w:val="clear" w:pos="9072"/>
              </w:tabs>
              <w:ind w:left="-70" w:firstLine="70"/>
              <w:jc w:val="both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482873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Michalovciach</w:t>
            </w:r>
            <w:r w:rsidRPr="00482873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 </w:t>
            </w:r>
            <w:r w:rsidR="00B4496E" w:rsidRPr="00482873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 </w:t>
            </w:r>
            <w:r w:rsidRPr="00482873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82873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Michalovciach</w:t>
            </w:r>
            <w:proofErr w:type="spellEnd"/>
            <w:r w:rsidR="00B4496E" w:rsidRPr="00482873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 </w:t>
            </w:r>
            <w:r w:rsidR="00B4496E" w:rsidRPr="00482873">
              <w:rPr>
                <w:rFonts w:ascii="Tahoma" w:hAnsi="Tahoma" w:cs="Tahoma"/>
                <w:color w:val="000000"/>
                <w:sz w:val="16"/>
                <w:szCs w:val="16"/>
              </w:rPr>
              <w:t>dňa</w:t>
            </w:r>
            <w:r w:rsidR="00B4496E" w:rsidRPr="00482873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 </w:t>
            </w:r>
            <w:r w:rsidRPr="00482873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17.05.2018</w:t>
            </w:r>
          </w:p>
          <w:p w:rsidR="000A65AD" w:rsidRPr="00482873" w:rsidRDefault="000A65AD" w:rsidP="00604845">
            <w:pPr>
              <w:pStyle w:val="Hlavika"/>
              <w:keepNext/>
              <w:keepLines/>
              <w:tabs>
                <w:tab w:val="clear" w:pos="4536"/>
                <w:tab w:val="clear" w:pos="9072"/>
              </w:tabs>
              <w:ind w:left="-70" w:firstLine="70"/>
              <w:jc w:val="both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4496E" w:rsidRPr="00482873" w:rsidTr="00604845">
        <w:trPr>
          <w:trHeight w:val="175"/>
        </w:trPr>
        <w:tc>
          <w:tcPr>
            <w:tcW w:w="5032" w:type="dxa"/>
            <w:gridSpan w:val="2"/>
          </w:tcPr>
          <w:p w:rsidR="00B4496E" w:rsidRPr="00482873" w:rsidRDefault="00B4496E" w:rsidP="00604845">
            <w:pPr>
              <w:pStyle w:val="Hlavika"/>
              <w:keepNext/>
              <w:keepLines/>
              <w:tabs>
                <w:tab w:val="clear" w:pos="4536"/>
                <w:tab w:val="clear" w:pos="9072"/>
                <w:tab w:val="left" w:pos="1263"/>
              </w:tabs>
              <w:jc w:val="both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482873">
              <w:rPr>
                <w:rFonts w:ascii="Tahoma" w:hAnsi="Tahoma" w:cs="Tahoma"/>
                <w:b/>
                <w:noProof/>
                <w:color w:val="000000"/>
                <w:sz w:val="16"/>
                <w:szCs w:val="16"/>
              </w:rPr>
              <w:t>banka</w:t>
            </w:r>
            <w:r w:rsidRPr="00482873">
              <w:rPr>
                <w:rFonts w:ascii="Tahoma" w:hAnsi="Tahoma" w:cs="Tahoma"/>
                <w:b/>
                <w:noProof/>
                <w:color w:val="000000"/>
                <w:sz w:val="16"/>
                <w:szCs w:val="16"/>
              </w:rPr>
              <w:tab/>
            </w:r>
          </w:p>
        </w:tc>
        <w:tc>
          <w:tcPr>
            <w:tcW w:w="4350" w:type="dxa"/>
            <w:gridSpan w:val="2"/>
          </w:tcPr>
          <w:p w:rsidR="00DA74B1" w:rsidRPr="00482873" w:rsidRDefault="00DA74B1" w:rsidP="00DA74B1">
            <w:pPr>
              <w:pStyle w:val="Zkladntext"/>
              <w:spacing w:before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82873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</w:t>
            </w:r>
            <w:r w:rsidR="00B4496E" w:rsidRPr="00482873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lient</w:t>
            </w:r>
            <w:r w:rsidRPr="00482873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82873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 Obec</w:t>
            </w:r>
            <w:r w:rsidRPr="00482873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Pr="00482873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Bežovce</w:t>
            </w:r>
          </w:p>
          <w:p w:rsidR="00B4496E" w:rsidRPr="00482873" w:rsidRDefault="00B4496E" w:rsidP="00604845">
            <w:pPr>
              <w:pStyle w:val="Hlavika"/>
              <w:keepNext/>
              <w:keepLines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4496E" w:rsidRPr="00482873" w:rsidTr="00DA74B1">
        <w:trPr>
          <w:trHeight w:hRule="exact" w:val="224"/>
        </w:trPr>
        <w:tc>
          <w:tcPr>
            <w:tcW w:w="1902" w:type="dxa"/>
          </w:tcPr>
          <w:p w:rsidR="00B4496E" w:rsidRPr="00482873" w:rsidRDefault="00B4496E" w:rsidP="00604845">
            <w:pPr>
              <w:pStyle w:val="Hlavika"/>
              <w:keepNext/>
              <w:keepLines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82873">
              <w:rPr>
                <w:rFonts w:ascii="Tahoma" w:hAnsi="Tahoma" w:cs="Tahoma"/>
                <w:color w:val="000000"/>
                <w:sz w:val="16"/>
                <w:szCs w:val="16"/>
              </w:rPr>
              <w:t>Meno a priezvisko:</w:t>
            </w:r>
          </w:p>
        </w:tc>
        <w:tc>
          <w:tcPr>
            <w:tcW w:w="3130" w:type="dxa"/>
          </w:tcPr>
          <w:p w:rsidR="00B4496E" w:rsidRPr="00482873" w:rsidRDefault="00B4496E" w:rsidP="00604845">
            <w:pPr>
              <w:pStyle w:val="Hlavika"/>
              <w:keepNext/>
              <w:keepLines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82" w:type="dxa"/>
          </w:tcPr>
          <w:p w:rsidR="00B4496E" w:rsidRPr="00482873" w:rsidRDefault="00B4496E" w:rsidP="00604845">
            <w:pPr>
              <w:pStyle w:val="Hlavika"/>
              <w:keepNext/>
              <w:keepLines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82873">
              <w:rPr>
                <w:rFonts w:ascii="Tahoma" w:hAnsi="Tahoma" w:cs="Tahoma"/>
                <w:color w:val="000000"/>
                <w:sz w:val="16"/>
                <w:szCs w:val="16"/>
              </w:rPr>
              <w:t>Meno a priezvisko:</w:t>
            </w:r>
          </w:p>
        </w:tc>
        <w:tc>
          <w:tcPr>
            <w:tcW w:w="2668" w:type="dxa"/>
          </w:tcPr>
          <w:p w:rsidR="00B4496E" w:rsidRPr="00482873" w:rsidRDefault="00DA74B1" w:rsidP="00604845">
            <w:pPr>
              <w:pStyle w:val="Hlavika"/>
              <w:keepNext/>
              <w:keepLines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82873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MVDr. </w:t>
            </w:r>
            <w:proofErr w:type="spellStart"/>
            <w:r w:rsidRPr="00482873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Luděk</w:t>
            </w:r>
            <w:proofErr w:type="spellEnd"/>
            <w:r w:rsidRPr="00482873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82873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Hamšík</w:t>
            </w:r>
            <w:proofErr w:type="spellEnd"/>
          </w:p>
        </w:tc>
      </w:tr>
      <w:tr w:rsidR="00B4496E" w:rsidRPr="00482873" w:rsidTr="00DA74B1">
        <w:trPr>
          <w:trHeight w:hRule="exact" w:val="284"/>
        </w:trPr>
        <w:tc>
          <w:tcPr>
            <w:tcW w:w="1902" w:type="dxa"/>
          </w:tcPr>
          <w:p w:rsidR="00B4496E" w:rsidRPr="00482873" w:rsidRDefault="00B4496E" w:rsidP="00604845">
            <w:pPr>
              <w:pStyle w:val="Hlavika"/>
              <w:keepNext/>
              <w:keepLines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82873">
              <w:rPr>
                <w:rFonts w:ascii="Tahoma" w:hAnsi="Tahoma" w:cs="Tahoma"/>
                <w:color w:val="000000"/>
                <w:sz w:val="16"/>
                <w:szCs w:val="16"/>
              </w:rPr>
              <w:t>Funkcia:</w:t>
            </w:r>
          </w:p>
        </w:tc>
        <w:tc>
          <w:tcPr>
            <w:tcW w:w="3130" w:type="dxa"/>
          </w:tcPr>
          <w:p w:rsidR="00B4496E" w:rsidRPr="00482873" w:rsidRDefault="00B4496E" w:rsidP="00604845">
            <w:pPr>
              <w:pStyle w:val="Hlavika"/>
              <w:keepNext/>
              <w:keepLines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82" w:type="dxa"/>
          </w:tcPr>
          <w:p w:rsidR="00B4496E" w:rsidRPr="00482873" w:rsidRDefault="00B4496E" w:rsidP="00604845">
            <w:pPr>
              <w:pStyle w:val="Hlavika"/>
              <w:keepNext/>
              <w:keepLines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82873">
              <w:rPr>
                <w:rFonts w:ascii="Tahoma" w:hAnsi="Tahoma" w:cs="Tahoma"/>
                <w:color w:val="000000"/>
                <w:sz w:val="16"/>
                <w:szCs w:val="16"/>
              </w:rPr>
              <w:t>Funkcia:</w:t>
            </w:r>
          </w:p>
        </w:tc>
        <w:tc>
          <w:tcPr>
            <w:tcW w:w="2668" w:type="dxa"/>
          </w:tcPr>
          <w:p w:rsidR="00B4496E" w:rsidRPr="00482873" w:rsidRDefault="00DA74B1" w:rsidP="00604845">
            <w:pPr>
              <w:pStyle w:val="Hlavika"/>
              <w:keepNext/>
              <w:keepLines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482873">
              <w:rPr>
                <w:rFonts w:ascii="Tahoma" w:hAnsi="Tahoma" w:cs="Tahoma"/>
                <w:b/>
                <w:sz w:val="16"/>
                <w:szCs w:val="16"/>
              </w:rPr>
              <w:t>starosta obce</w:t>
            </w:r>
          </w:p>
          <w:p w:rsidR="000A65AD" w:rsidRPr="00482873" w:rsidRDefault="000A65AD" w:rsidP="00604845">
            <w:pPr>
              <w:pStyle w:val="Hlavika"/>
              <w:keepNext/>
              <w:keepLines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0A65AD" w:rsidRPr="00482873" w:rsidRDefault="000A65AD" w:rsidP="00604845">
            <w:pPr>
              <w:pStyle w:val="Hlavika"/>
              <w:keepNext/>
              <w:keepLines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B4496E" w:rsidRPr="00482873" w:rsidTr="00DA74B1">
        <w:trPr>
          <w:trHeight w:val="713"/>
        </w:trPr>
        <w:tc>
          <w:tcPr>
            <w:tcW w:w="1902" w:type="dxa"/>
          </w:tcPr>
          <w:p w:rsidR="00B4496E" w:rsidRPr="00482873" w:rsidRDefault="00B4496E" w:rsidP="00604845">
            <w:pPr>
              <w:pStyle w:val="Hlavika"/>
              <w:keepNext/>
              <w:keepLines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82873">
              <w:rPr>
                <w:rFonts w:ascii="Tahoma" w:hAnsi="Tahoma" w:cs="Tahoma"/>
                <w:color w:val="000000"/>
                <w:sz w:val="16"/>
                <w:szCs w:val="16"/>
              </w:rPr>
              <w:t>Podpis:</w:t>
            </w:r>
          </w:p>
        </w:tc>
        <w:tc>
          <w:tcPr>
            <w:tcW w:w="3130" w:type="dxa"/>
          </w:tcPr>
          <w:p w:rsidR="00B4496E" w:rsidRPr="00482873" w:rsidRDefault="00B4496E" w:rsidP="00604845">
            <w:pPr>
              <w:pStyle w:val="Hlavika"/>
              <w:keepNext/>
              <w:keepLines/>
              <w:tabs>
                <w:tab w:val="clear" w:pos="4536"/>
                <w:tab w:val="clear" w:pos="9072"/>
              </w:tabs>
              <w:spacing w:after="240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82" w:type="dxa"/>
          </w:tcPr>
          <w:p w:rsidR="00B4496E" w:rsidRPr="00482873" w:rsidRDefault="00B4496E" w:rsidP="00604845">
            <w:pPr>
              <w:pStyle w:val="Hlavika"/>
              <w:keepNext/>
              <w:keepLines/>
              <w:tabs>
                <w:tab w:val="clear" w:pos="4536"/>
                <w:tab w:val="clear" w:pos="9072"/>
              </w:tabs>
              <w:spacing w:after="240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82873">
              <w:rPr>
                <w:rFonts w:ascii="Tahoma" w:hAnsi="Tahoma" w:cs="Tahoma"/>
                <w:color w:val="000000"/>
                <w:sz w:val="16"/>
                <w:szCs w:val="16"/>
              </w:rPr>
              <w:t>Podpis:</w:t>
            </w:r>
          </w:p>
        </w:tc>
        <w:tc>
          <w:tcPr>
            <w:tcW w:w="2668" w:type="dxa"/>
          </w:tcPr>
          <w:p w:rsidR="00B4496E" w:rsidRPr="00482873" w:rsidRDefault="00B4496E" w:rsidP="00604845">
            <w:pPr>
              <w:pStyle w:val="Hlavika"/>
              <w:keepNext/>
              <w:keepLines/>
              <w:tabs>
                <w:tab w:val="clear" w:pos="4536"/>
                <w:tab w:val="clear" w:pos="9072"/>
              </w:tabs>
              <w:spacing w:after="240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B4496E" w:rsidRPr="00482873" w:rsidTr="00DA74B1">
        <w:trPr>
          <w:trHeight w:hRule="exact" w:val="266"/>
        </w:trPr>
        <w:tc>
          <w:tcPr>
            <w:tcW w:w="1902" w:type="dxa"/>
          </w:tcPr>
          <w:p w:rsidR="00B4496E" w:rsidRPr="00482873" w:rsidRDefault="00B4496E" w:rsidP="00604845">
            <w:pPr>
              <w:pStyle w:val="Hlavika"/>
              <w:keepNext/>
              <w:keepLines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82873">
              <w:rPr>
                <w:rFonts w:ascii="Tahoma" w:hAnsi="Tahoma" w:cs="Tahoma"/>
                <w:color w:val="000000"/>
                <w:sz w:val="16"/>
                <w:szCs w:val="16"/>
              </w:rPr>
              <w:t>Meno a priezvisko:</w:t>
            </w:r>
          </w:p>
        </w:tc>
        <w:tc>
          <w:tcPr>
            <w:tcW w:w="3130" w:type="dxa"/>
          </w:tcPr>
          <w:p w:rsidR="00B4496E" w:rsidRPr="00482873" w:rsidRDefault="00B4496E" w:rsidP="00604845">
            <w:pPr>
              <w:pStyle w:val="Hlavika"/>
              <w:keepNext/>
              <w:keepLines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82" w:type="dxa"/>
          </w:tcPr>
          <w:p w:rsidR="00B4496E" w:rsidRPr="00482873" w:rsidRDefault="00B4496E" w:rsidP="00604845">
            <w:pPr>
              <w:pStyle w:val="Hlavika"/>
              <w:keepNext/>
              <w:keepLines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668" w:type="dxa"/>
          </w:tcPr>
          <w:p w:rsidR="00B4496E" w:rsidRPr="00482873" w:rsidRDefault="00B4496E" w:rsidP="00604845">
            <w:pPr>
              <w:pStyle w:val="Hlavika"/>
              <w:keepNext/>
              <w:keepLines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B4496E" w:rsidRPr="00482873" w:rsidTr="00DA74B1">
        <w:trPr>
          <w:trHeight w:val="284"/>
        </w:trPr>
        <w:tc>
          <w:tcPr>
            <w:tcW w:w="1902" w:type="dxa"/>
          </w:tcPr>
          <w:p w:rsidR="00B4496E" w:rsidRPr="00482873" w:rsidRDefault="00B4496E" w:rsidP="00604845">
            <w:pPr>
              <w:pStyle w:val="Hlavika"/>
              <w:keepNext/>
              <w:keepLines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82873">
              <w:rPr>
                <w:rFonts w:ascii="Tahoma" w:hAnsi="Tahoma" w:cs="Tahoma"/>
                <w:color w:val="000000"/>
                <w:sz w:val="16"/>
                <w:szCs w:val="16"/>
              </w:rPr>
              <w:t>Funkcia:</w:t>
            </w:r>
          </w:p>
        </w:tc>
        <w:tc>
          <w:tcPr>
            <w:tcW w:w="3130" w:type="dxa"/>
          </w:tcPr>
          <w:p w:rsidR="00B4496E" w:rsidRPr="00482873" w:rsidRDefault="00B4496E" w:rsidP="00604845">
            <w:pPr>
              <w:pStyle w:val="Hlavika"/>
              <w:keepNext/>
              <w:keepLines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82" w:type="dxa"/>
          </w:tcPr>
          <w:p w:rsidR="00B4496E" w:rsidRPr="00482873" w:rsidRDefault="00B4496E" w:rsidP="00604845">
            <w:pPr>
              <w:pStyle w:val="Hlavika"/>
              <w:keepNext/>
              <w:keepLines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668" w:type="dxa"/>
          </w:tcPr>
          <w:p w:rsidR="00B4496E" w:rsidRPr="00482873" w:rsidRDefault="00B4496E" w:rsidP="00604845">
            <w:pPr>
              <w:pStyle w:val="Hlavika"/>
              <w:keepNext/>
              <w:keepLines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B4496E" w:rsidRPr="006B7ADB" w:rsidTr="00604845">
        <w:trPr>
          <w:trHeight w:val="357"/>
        </w:trPr>
        <w:tc>
          <w:tcPr>
            <w:tcW w:w="1902" w:type="dxa"/>
          </w:tcPr>
          <w:p w:rsidR="00B4496E" w:rsidRPr="006B7ADB" w:rsidRDefault="00B4496E" w:rsidP="00604845">
            <w:pPr>
              <w:pStyle w:val="Hlavika"/>
              <w:keepNext/>
              <w:keepLines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82873">
              <w:rPr>
                <w:rFonts w:ascii="Tahoma" w:hAnsi="Tahoma" w:cs="Tahoma"/>
                <w:color w:val="000000"/>
                <w:sz w:val="16"/>
                <w:szCs w:val="16"/>
              </w:rPr>
              <w:t>Podpis:</w:t>
            </w:r>
          </w:p>
          <w:p w:rsidR="00B4496E" w:rsidRPr="006B7ADB" w:rsidRDefault="00B4496E" w:rsidP="00604845">
            <w:pPr>
              <w:pStyle w:val="Hlavika"/>
              <w:keepNext/>
              <w:keepLines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B4496E" w:rsidRPr="006B7ADB" w:rsidRDefault="00B4496E" w:rsidP="00604845">
            <w:pPr>
              <w:pStyle w:val="Hlavika"/>
              <w:keepNext/>
              <w:keepLines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30" w:type="dxa"/>
          </w:tcPr>
          <w:p w:rsidR="00B4496E" w:rsidRPr="006B7ADB" w:rsidRDefault="00B4496E" w:rsidP="00604845">
            <w:pPr>
              <w:pStyle w:val="Hlavika"/>
              <w:keepNext/>
              <w:keepLines/>
              <w:tabs>
                <w:tab w:val="clear" w:pos="4536"/>
                <w:tab w:val="clear" w:pos="9072"/>
              </w:tabs>
              <w:spacing w:after="240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82" w:type="dxa"/>
          </w:tcPr>
          <w:p w:rsidR="00B4496E" w:rsidRPr="006B7ADB" w:rsidRDefault="00B4496E" w:rsidP="00604845">
            <w:pPr>
              <w:pStyle w:val="Hlavika"/>
              <w:keepNext/>
              <w:keepLines/>
              <w:tabs>
                <w:tab w:val="clear" w:pos="4536"/>
                <w:tab w:val="clear" w:pos="9072"/>
              </w:tabs>
              <w:spacing w:after="240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668" w:type="dxa"/>
          </w:tcPr>
          <w:p w:rsidR="00B4496E" w:rsidRPr="006B7ADB" w:rsidRDefault="00B4496E" w:rsidP="00604845">
            <w:pPr>
              <w:pStyle w:val="Hlavika"/>
              <w:keepNext/>
              <w:keepLines/>
              <w:tabs>
                <w:tab w:val="clear" w:pos="4536"/>
                <w:tab w:val="clear" w:pos="9072"/>
              </w:tabs>
              <w:spacing w:after="240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B4496E" w:rsidRPr="006B7ADB" w:rsidTr="00604845">
        <w:trPr>
          <w:trHeight w:hRule="exact" w:val="176"/>
        </w:trPr>
        <w:tc>
          <w:tcPr>
            <w:tcW w:w="1902" w:type="dxa"/>
          </w:tcPr>
          <w:p w:rsidR="00B4496E" w:rsidRPr="006B7ADB" w:rsidRDefault="00B4496E" w:rsidP="00604845">
            <w:pPr>
              <w:pStyle w:val="Hlavika"/>
              <w:keepNext/>
              <w:keepLines/>
              <w:tabs>
                <w:tab w:val="clear" w:pos="4536"/>
                <w:tab w:val="clear" w:pos="9072"/>
              </w:tabs>
              <w:spacing w:after="720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30" w:type="dxa"/>
          </w:tcPr>
          <w:p w:rsidR="00B4496E" w:rsidRPr="006B7ADB" w:rsidRDefault="00B4496E" w:rsidP="00604845">
            <w:pPr>
              <w:pStyle w:val="Hlavika"/>
              <w:keepNext/>
              <w:keepLines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82" w:type="dxa"/>
          </w:tcPr>
          <w:p w:rsidR="00B4496E" w:rsidRPr="006B7ADB" w:rsidRDefault="00B4496E" w:rsidP="00604845">
            <w:pPr>
              <w:pStyle w:val="Hlavika"/>
              <w:keepNext/>
              <w:keepLines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668" w:type="dxa"/>
          </w:tcPr>
          <w:p w:rsidR="00B4496E" w:rsidRPr="006B7ADB" w:rsidRDefault="00B4496E" w:rsidP="00604845">
            <w:pPr>
              <w:pStyle w:val="Hlavika"/>
              <w:keepNext/>
              <w:keepLines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:rsidR="00B4496E" w:rsidRPr="006B7ADB" w:rsidRDefault="00B4496E" w:rsidP="00B4496E">
      <w:pPr>
        <w:spacing w:line="240" w:lineRule="exact"/>
        <w:jc w:val="both"/>
        <w:rPr>
          <w:rFonts w:ascii="Tahoma" w:hAnsi="Tahoma" w:cs="Tahoma"/>
          <w:color w:val="000000"/>
          <w:sz w:val="16"/>
          <w:szCs w:val="16"/>
        </w:rPr>
      </w:pPr>
    </w:p>
    <w:bookmarkEnd w:id="42"/>
    <w:p w:rsidR="006B7ADB" w:rsidRPr="006B7ADB" w:rsidRDefault="00F70122" w:rsidP="003B2A49">
      <w:pPr>
        <w:pStyle w:val="Zkladntext2"/>
        <w:numPr>
          <w:ilvl w:val="0"/>
          <w:numId w:val="0"/>
        </w:numPr>
        <w:tabs>
          <w:tab w:val="clear" w:pos="680"/>
        </w:tabs>
        <w:spacing w:before="0"/>
        <w:ind w:left="567"/>
        <w:jc w:val="both"/>
        <w:rPr>
          <w:rFonts w:ascii="Tahoma" w:hAnsi="Tahoma" w:cs="Tahoma"/>
          <w:color w:val="000000"/>
          <w:sz w:val="16"/>
          <w:szCs w:val="16"/>
        </w:rPr>
      </w:pPr>
      <w:r w:rsidRPr="006B7ADB">
        <w:rPr>
          <w:rFonts w:ascii="Tahoma" w:hAnsi="Tahoma" w:cs="Tahoma"/>
          <w:color w:val="000000"/>
          <w:sz w:val="16"/>
          <w:szCs w:val="16"/>
        </w:rPr>
        <w:t xml:space="preserve"> </w:t>
      </w:r>
    </w:p>
    <w:p w:rsidR="006B7ADB" w:rsidRPr="006B7ADB" w:rsidRDefault="006B7ADB" w:rsidP="006B7ADB">
      <w:pPr>
        <w:rPr>
          <w:rFonts w:ascii="Tahoma" w:hAnsi="Tahoma" w:cs="Tahoma"/>
        </w:rPr>
      </w:pPr>
    </w:p>
    <w:p w:rsidR="006B7ADB" w:rsidRPr="006B7ADB" w:rsidRDefault="006B7ADB" w:rsidP="006B7ADB">
      <w:pPr>
        <w:rPr>
          <w:rFonts w:ascii="Tahoma" w:hAnsi="Tahoma" w:cs="Tahoma"/>
        </w:rPr>
      </w:pPr>
    </w:p>
    <w:p w:rsidR="006B7ADB" w:rsidRPr="006B7ADB" w:rsidRDefault="006B7ADB" w:rsidP="006B7ADB">
      <w:pPr>
        <w:rPr>
          <w:rFonts w:ascii="Tahoma" w:hAnsi="Tahoma" w:cs="Tahoma"/>
        </w:rPr>
      </w:pPr>
    </w:p>
    <w:p w:rsidR="006B7ADB" w:rsidRPr="006B7ADB" w:rsidRDefault="006B7ADB" w:rsidP="006B7ADB">
      <w:pPr>
        <w:rPr>
          <w:rFonts w:ascii="Tahoma" w:hAnsi="Tahoma" w:cs="Tahoma"/>
        </w:rPr>
      </w:pPr>
    </w:p>
    <w:p w:rsidR="006B7ADB" w:rsidRPr="006B7ADB" w:rsidRDefault="006B7ADB" w:rsidP="006B7ADB">
      <w:pPr>
        <w:rPr>
          <w:rFonts w:ascii="Tahoma" w:hAnsi="Tahoma" w:cs="Tahoma"/>
        </w:rPr>
      </w:pPr>
    </w:p>
    <w:p w:rsidR="006B7ADB" w:rsidRPr="006B7ADB" w:rsidRDefault="006B7ADB" w:rsidP="006B7ADB">
      <w:pPr>
        <w:rPr>
          <w:rFonts w:ascii="Tahoma" w:hAnsi="Tahoma" w:cs="Tahoma"/>
        </w:rPr>
      </w:pPr>
    </w:p>
    <w:p w:rsidR="006B7ADB" w:rsidRPr="006B7ADB" w:rsidRDefault="006B7ADB" w:rsidP="006B7ADB">
      <w:pPr>
        <w:rPr>
          <w:rFonts w:ascii="Tahoma" w:hAnsi="Tahoma" w:cs="Tahoma"/>
        </w:rPr>
      </w:pPr>
    </w:p>
    <w:p w:rsidR="006B7ADB" w:rsidRPr="006B7ADB" w:rsidRDefault="006B7ADB" w:rsidP="006B7ADB">
      <w:pPr>
        <w:rPr>
          <w:rFonts w:ascii="Tahoma" w:hAnsi="Tahoma" w:cs="Tahoma"/>
        </w:rPr>
      </w:pPr>
    </w:p>
    <w:p w:rsidR="006B7ADB" w:rsidRPr="006B7ADB" w:rsidRDefault="006B7ADB" w:rsidP="006B7ADB">
      <w:pPr>
        <w:rPr>
          <w:rFonts w:ascii="Tahoma" w:hAnsi="Tahoma" w:cs="Tahoma"/>
        </w:rPr>
      </w:pPr>
    </w:p>
    <w:p w:rsidR="006B7ADB" w:rsidRPr="006B7ADB" w:rsidRDefault="006B7ADB" w:rsidP="006B7ADB">
      <w:pPr>
        <w:rPr>
          <w:rFonts w:ascii="Tahoma" w:hAnsi="Tahoma" w:cs="Tahoma"/>
        </w:rPr>
      </w:pPr>
    </w:p>
    <w:p w:rsidR="006B7ADB" w:rsidRPr="006B7ADB" w:rsidRDefault="006B7ADB" w:rsidP="006B7ADB">
      <w:pPr>
        <w:rPr>
          <w:rFonts w:ascii="Tahoma" w:hAnsi="Tahoma" w:cs="Tahoma"/>
        </w:rPr>
      </w:pPr>
    </w:p>
    <w:p w:rsidR="006B7ADB" w:rsidRPr="006B7ADB" w:rsidRDefault="006B7ADB" w:rsidP="006B7ADB">
      <w:pPr>
        <w:rPr>
          <w:rFonts w:ascii="Tahoma" w:hAnsi="Tahoma" w:cs="Tahoma"/>
        </w:rPr>
      </w:pPr>
    </w:p>
    <w:p w:rsidR="006B7ADB" w:rsidRPr="006B7ADB" w:rsidRDefault="006B7ADB" w:rsidP="006B7ADB">
      <w:pPr>
        <w:rPr>
          <w:rFonts w:ascii="Tahoma" w:hAnsi="Tahoma" w:cs="Tahoma"/>
        </w:rPr>
      </w:pPr>
    </w:p>
    <w:p w:rsidR="006B7ADB" w:rsidRPr="006B7ADB" w:rsidRDefault="006B7ADB" w:rsidP="006B7ADB">
      <w:pPr>
        <w:rPr>
          <w:rFonts w:ascii="Tahoma" w:hAnsi="Tahoma" w:cs="Tahoma"/>
        </w:rPr>
      </w:pPr>
    </w:p>
    <w:p w:rsidR="006B7ADB" w:rsidRPr="006B7ADB" w:rsidRDefault="006B7ADB" w:rsidP="006B7ADB">
      <w:pPr>
        <w:rPr>
          <w:rFonts w:ascii="Tahoma" w:hAnsi="Tahoma" w:cs="Tahoma"/>
        </w:rPr>
      </w:pPr>
    </w:p>
    <w:p w:rsidR="006B7ADB" w:rsidRPr="006B7ADB" w:rsidRDefault="006B7ADB" w:rsidP="006B7ADB">
      <w:pPr>
        <w:rPr>
          <w:rFonts w:ascii="Tahoma" w:hAnsi="Tahoma" w:cs="Tahoma"/>
        </w:rPr>
      </w:pPr>
    </w:p>
    <w:p w:rsidR="006B7ADB" w:rsidRPr="006B7ADB" w:rsidRDefault="006B7ADB" w:rsidP="006B7ADB">
      <w:pPr>
        <w:rPr>
          <w:rFonts w:ascii="Tahoma" w:hAnsi="Tahoma" w:cs="Tahoma"/>
        </w:rPr>
      </w:pPr>
    </w:p>
    <w:p w:rsidR="006B7ADB" w:rsidRPr="006B7ADB" w:rsidRDefault="006B7ADB" w:rsidP="006B7ADB">
      <w:pPr>
        <w:rPr>
          <w:rFonts w:ascii="Tahoma" w:hAnsi="Tahoma" w:cs="Tahoma"/>
        </w:rPr>
      </w:pPr>
    </w:p>
    <w:p w:rsidR="006B7ADB" w:rsidRPr="006B7ADB" w:rsidRDefault="006B7ADB" w:rsidP="006B7ADB">
      <w:pPr>
        <w:rPr>
          <w:rFonts w:ascii="Tahoma" w:hAnsi="Tahoma" w:cs="Tahoma"/>
        </w:rPr>
      </w:pPr>
    </w:p>
    <w:p w:rsidR="006B7ADB" w:rsidRPr="006B7ADB" w:rsidRDefault="006B7ADB" w:rsidP="006B7ADB">
      <w:pPr>
        <w:rPr>
          <w:rFonts w:ascii="Tahoma" w:hAnsi="Tahoma" w:cs="Tahoma"/>
        </w:rPr>
      </w:pPr>
    </w:p>
    <w:p w:rsidR="006B7ADB" w:rsidRPr="006B7ADB" w:rsidRDefault="006B7ADB" w:rsidP="006B7ADB">
      <w:pPr>
        <w:rPr>
          <w:rFonts w:ascii="Tahoma" w:hAnsi="Tahoma" w:cs="Tahoma"/>
        </w:rPr>
      </w:pPr>
    </w:p>
    <w:p w:rsidR="006B7ADB" w:rsidRPr="006B7ADB" w:rsidRDefault="006B7ADB" w:rsidP="006B7ADB">
      <w:pPr>
        <w:rPr>
          <w:rFonts w:ascii="Tahoma" w:hAnsi="Tahoma" w:cs="Tahoma"/>
        </w:rPr>
      </w:pPr>
    </w:p>
    <w:p w:rsidR="002F274A" w:rsidRPr="006B7ADB" w:rsidRDefault="002F274A" w:rsidP="006B7ADB">
      <w:pPr>
        <w:tabs>
          <w:tab w:val="left" w:pos="3270"/>
        </w:tabs>
        <w:rPr>
          <w:rFonts w:ascii="Tahoma" w:hAnsi="Tahoma" w:cs="Tahoma"/>
        </w:rPr>
      </w:pPr>
    </w:p>
    <w:sectPr w:rsidR="002F274A" w:rsidRPr="006B7ADB" w:rsidSect="006B7ADB">
      <w:type w:val="continuous"/>
      <w:pgSz w:w="11906" w:h="16838" w:code="9"/>
      <w:pgMar w:top="851" w:right="851" w:bottom="1134" w:left="851" w:header="709" w:footer="765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299" w:rsidRDefault="007F0299">
      <w:r>
        <w:separator/>
      </w:r>
    </w:p>
  </w:endnote>
  <w:endnote w:type="continuationSeparator" w:id="0">
    <w:p w:rsidR="007F0299" w:rsidRDefault="007F0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F28" w:rsidRPr="00360B47" w:rsidRDefault="00E2358B" w:rsidP="006A3D0B">
    <w:pPr>
      <w:pStyle w:val="Hlavika"/>
      <w:jc w:val="both"/>
      <w:rPr>
        <w:rFonts w:cs="Tahoma"/>
        <w:sz w:val="16"/>
        <w:szCs w:val="16"/>
      </w:rPr>
    </w:pPr>
    <w:r>
      <w:rPr>
        <w:rStyle w:val="ZkladntextChar"/>
        <w:rFonts w:ascii="Tahoma" w:hAnsi="Tahoma"/>
        <w:snapToGrid w:val="0"/>
        <w:sz w:val="16"/>
      </w:rPr>
      <w:t>1892</w:t>
    </w:r>
    <w:r w:rsidR="00FA098D">
      <w:rPr>
        <w:rStyle w:val="ZkladntextChar"/>
        <w:rFonts w:ascii="Tahoma" w:hAnsi="Tahoma"/>
        <w:snapToGrid w:val="0"/>
        <w:sz w:val="16"/>
      </w:rPr>
      <w:t>/</w:t>
    </w:r>
    <w:r>
      <w:rPr>
        <w:rStyle w:val="ZkladntextChar"/>
        <w:rFonts w:ascii="Tahoma" w:hAnsi="Tahoma"/>
        <w:snapToGrid w:val="0"/>
        <w:sz w:val="16"/>
      </w:rPr>
      <w:t>0</w:t>
    </w:r>
    <w:r w:rsidR="006B7ADB">
      <w:rPr>
        <w:rStyle w:val="ZkladntextChar"/>
        <w:rFonts w:ascii="Tahoma" w:hAnsi="Tahoma"/>
        <w:snapToGrid w:val="0"/>
        <w:sz w:val="16"/>
      </w:rPr>
      <w:t>4</w:t>
    </w:r>
    <w:r w:rsidR="00FA098D">
      <w:rPr>
        <w:rStyle w:val="ZkladntextChar"/>
        <w:rFonts w:ascii="Tahoma" w:hAnsi="Tahoma"/>
        <w:snapToGrid w:val="0"/>
        <w:sz w:val="16"/>
      </w:rPr>
      <w:t>/</w:t>
    </w:r>
    <w:r w:rsidR="006B7ADB">
      <w:rPr>
        <w:rStyle w:val="ZkladntextChar"/>
        <w:rFonts w:ascii="Tahoma" w:hAnsi="Tahoma"/>
        <w:snapToGrid w:val="0"/>
        <w:sz w:val="16"/>
      </w:rPr>
      <w:t>07</w:t>
    </w:r>
    <w:r w:rsidR="00F93817">
      <w:rPr>
        <w:rStyle w:val="ZkladntextChar"/>
        <w:rFonts w:ascii="Tahoma" w:hAnsi="Tahoma"/>
        <w:snapToGrid w:val="0"/>
        <w:sz w:val="16"/>
      </w:rPr>
      <w:t>1</w:t>
    </w:r>
    <w:r w:rsidR="000A65AD">
      <w:rPr>
        <w:rStyle w:val="ZkladntextChar"/>
        <w:rFonts w:ascii="Tahoma" w:hAnsi="Tahoma"/>
        <w:snapToGrid w:val="0"/>
        <w:sz w:val="16"/>
      </w:rPr>
      <w:t>7</w:t>
    </w:r>
    <w:r w:rsidR="006B5F28" w:rsidRPr="00360B47">
      <w:rPr>
        <w:rFonts w:ascii="Tahoma" w:hAnsi="Tahoma" w:cs="Tahoma"/>
        <w:sz w:val="16"/>
        <w:szCs w:val="16"/>
      </w:rPr>
      <w:t xml:space="preserve">                               </w:t>
    </w:r>
    <w:r w:rsidR="006B5F28" w:rsidRPr="00360B47">
      <w:rPr>
        <w:rFonts w:ascii="Tahoma" w:hAnsi="Tahoma" w:cs="Tahoma"/>
        <w:sz w:val="16"/>
        <w:szCs w:val="16"/>
      </w:rPr>
      <w:tab/>
    </w:r>
    <w:r w:rsidR="006B5F28">
      <w:rPr>
        <w:rFonts w:ascii="Tahoma" w:hAnsi="Tahoma" w:cs="Tahoma"/>
        <w:sz w:val="16"/>
        <w:szCs w:val="16"/>
      </w:rPr>
      <w:tab/>
    </w:r>
    <w:r w:rsidR="006B5F28" w:rsidRPr="00360B47">
      <w:rPr>
        <w:rFonts w:ascii="Tahoma" w:hAnsi="Tahoma" w:cs="Tahoma"/>
        <w:sz w:val="16"/>
        <w:szCs w:val="16"/>
      </w:rPr>
      <w:t xml:space="preserve">Strana </w:t>
    </w:r>
    <w:r w:rsidR="006B5F28" w:rsidRPr="00360B47">
      <w:rPr>
        <w:rFonts w:ascii="Tahoma" w:hAnsi="Tahoma" w:cs="Tahoma"/>
        <w:sz w:val="16"/>
        <w:szCs w:val="16"/>
      </w:rPr>
      <w:fldChar w:fldCharType="begin"/>
    </w:r>
    <w:r w:rsidR="006B5F28" w:rsidRPr="00360B47">
      <w:rPr>
        <w:rFonts w:ascii="Tahoma" w:hAnsi="Tahoma" w:cs="Tahoma"/>
        <w:sz w:val="16"/>
        <w:szCs w:val="16"/>
      </w:rPr>
      <w:instrText xml:space="preserve"> PAGE </w:instrText>
    </w:r>
    <w:r w:rsidR="006B5F28" w:rsidRPr="00360B47">
      <w:rPr>
        <w:rFonts w:ascii="Tahoma" w:hAnsi="Tahoma" w:cs="Tahoma"/>
        <w:sz w:val="16"/>
        <w:szCs w:val="16"/>
      </w:rPr>
      <w:fldChar w:fldCharType="separate"/>
    </w:r>
    <w:r w:rsidR="00530221">
      <w:rPr>
        <w:rFonts w:ascii="Tahoma" w:hAnsi="Tahoma" w:cs="Tahoma"/>
        <w:noProof/>
        <w:sz w:val="16"/>
        <w:szCs w:val="16"/>
      </w:rPr>
      <w:t>1</w:t>
    </w:r>
    <w:r w:rsidR="006B5F28" w:rsidRPr="00360B47">
      <w:rPr>
        <w:rFonts w:ascii="Tahoma" w:hAnsi="Tahoma" w:cs="Tahoma"/>
        <w:sz w:val="16"/>
        <w:szCs w:val="16"/>
      </w:rPr>
      <w:fldChar w:fldCharType="end"/>
    </w:r>
  </w:p>
  <w:p w:rsidR="006B5F28" w:rsidRDefault="006B5F28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ADB" w:rsidRPr="003E3D99" w:rsidRDefault="006B7ADB" w:rsidP="006B7ADB">
    <w:pPr>
      <w:pStyle w:val="Hlavika"/>
      <w:jc w:val="both"/>
      <w:rPr>
        <w:rFonts w:cs="Tahoma"/>
        <w:sz w:val="16"/>
        <w:szCs w:val="16"/>
      </w:rPr>
    </w:pPr>
    <w:r>
      <w:rPr>
        <w:rStyle w:val="ZkladntextChar"/>
        <w:rFonts w:ascii="Tahoma" w:hAnsi="Tahoma"/>
        <w:snapToGrid w:val="0"/>
        <w:sz w:val="16"/>
      </w:rPr>
      <w:t>1892/04/0717</w:t>
    </w:r>
    <w:r w:rsidRPr="00360B47">
      <w:rPr>
        <w:rFonts w:ascii="Tahoma" w:hAnsi="Tahoma" w:cs="Tahoma"/>
        <w:sz w:val="16"/>
        <w:szCs w:val="16"/>
      </w:rPr>
      <w:t xml:space="preserve">                               </w:t>
    </w:r>
    <w:r w:rsidRPr="00360B47"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 w:rsidRPr="00360B47">
      <w:rPr>
        <w:rFonts w:ascii="Tahoma" w:hAnsi="Tahoma" w:cs="Tahoma"/>
        <w:sz w:val="16"/>
        <w:szCs w:val="16"/>
      </w:rPr>
      <w:t xml:space="preserve">Strana </w:t>
    </w:r>
    <w:r w:rsidRPr="00360B47">
      <w:rPr>
        <w:rFonts w:ascii="Tahoma" w:hAnsi="Tahoma" w:cs="Tahoma"/>
        <w:sz w:val="16"/>
        <w:szCs w:val="16"/>
      </w:rPr>
      <w:fldChar w:fldCharType="begin"/>
    </w:r>
    <w:r w:rsidRPr="00360B47">
      <w:rPr>
        <w:rFonts w:ascii="Tahoma" w:hAnsi="Tahoma" w:cs="Tahoma"/>
        <w:sz w:val="16"/>
        <w:szCs w:val="16"/>
      </w:rPr>
      <w:instrText xml:space="preserve"> PAGE </w:instrText>
    </w:r>
    <w:r w:rsidRPr="00360B47">
      <w:rPr>
        <w:rFonts w:ascii="Tahoma" w:hAnsi="Tahoma" w:cs="Tahoma"/>
        <w:sz w:val="16"/>
        <w:szCs w:val="16"/>
      </w:rPr>
      <w:fldChar w:fldCharType="separate"/>
    </w:r>
    <w:r w:rsidR="00540B90">
      <w:rPr>
        <w:rFonts w:ascii="Tahoma" w:hAnsi="Tahoma" w:cs="Tahoma"/>
        <w:noProof/>
        <w:sz w:val="16"/>
        <w:szCs w:val="16"/>
      </w:rPr>
      <w:t>2</w:t>
    </w:r>
    <w:r w:rsidRPr="00360B47">
      <w:rPr>
        <w:rFonts w:ascii="Tahoma" w:hAnsi="Tahoma" w:cs="Tahoma"/>
        <w:sz w:val="16"/>
        <w:szCs w:val="16"/>
      </w:rPr>
      <w:fldChar w:fldCharType="end"/>
    </w:r>
  </w:p>
  <w:p w:rsidR="006B7ADB" w:rsidRDefault="006B7ADB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F28" w:rsidRPr="003E3D99" w:rsidRDefault="00ED7499" w:rsidP="003E3D99">
    <w:pPr>
      <w:pStyle w:val="Hlavika"/>
      <w:jc w:val="both"/>
      <w:rPr>
        <w:rFonts w:cs="Tahoma"/>
        <w:sz w:val="16"/>
        <w:szCs w:val="16"/>
      </w:rPr>
    </w:pPr>
    <w:r>
      <w:rPr>
        <w:rStyle w:val="ZkladntextChar"/>
        <w:rFonts w:ascii="Tahoma" w:hAnsi="Tahoma"/>
        <w:snapToGrid w:val="0"/>
        <w:sz w:val="16"/>
      </w:rPr>
      <w:t>1</w:t>
    </w:r>
    <w:r w:rsidR="00E2358B">
      <w:rPr>
        <w:rStyle w:val="ZkladntextChar"/>
        <w:rFonts w:ascii="Tahoma" w:hAnsi="Tahoma"/>
        <w:snapToGrid w:val="0"/>
        <w:sz w:val="16"/>
      </w:rPr>
      <w:t>892/</w:t>
    </w:r>
    <w:r>
      <w:rPr>
        <w:rStyle w:val="ZkladntextChar"/>
        <w:rFonts w:ascii="Tahoma" w:hAnsi="Tahoma"/>
        <w:snapToGrid w:val="0"/>
        <w:sz w:val="16"/>
      </w:rPr>
      <w:t>0</w:t>
    </w:r>
    <w:r w:rsidR="006B7ADB">
      <w:rPr>
        <w:rStyle w:val="ZkladntextChar"/>
        <w:rFonts w:ascii="Tahoma" w:hAnsi="Tahoma"/>
        <w:snapToGrid w:val="0"/>
        <w:sz w:val="16"/>
      </w:rPr>
      <w:t>4</w:t>
    </w:r>
    <w:r w:rsidR="00FA098D">
      <w:rPr>
        <w:rStyle w:val="ZkladntextChar"/>
        <w:rFonts w:ascii="Tahoma" w:hAnsi="Tahoma"/>
        <w:snapToGrid w:val="0"/>
        <w:sz w:val="16"/>
      </w:rPr>
      <w:t>/</w:t>
    </w:r>
    <w:r w:rsidR="006B7ADB">
      <w:rPr>
        <w:rStyle w:val="ZkladntextChar"/>
        <w:rFonts w:ascii="Tahoma" w:hAnsi="Tahoma"/>
        <w:snapToGrid w:val="0"/>
        <w:sz w:val="16"/>
      </w:rPr>
      <w:t>07</w:t>
    </w:r>
    <w:r w:rsidR="006B5F28">
      <w:rPr>
        <w:rStyle w:val="ZkladntextChar"/>
        <w:rFonts w:ascii="Tahoma" w:hAnsi="Tahoma"/>
        <w:snapToGrid w:val="0"/>
        <w:sz w:val="16"/>
      </w:rPr>
      <w:t>1</w:t>
    </w:r>
    <w:r w:rsidR="000A65AD">
      <w:rPr>
        <w:rStyle w:val="ZkladntextChar"/>
        <w:rFonts w:ascii="Tahoma" w:hAnsi="Tahoma"/>
        <w:snapToGrid w:val="0"/>
        <w:sz w:val="16"/>
      </w:rPr>
      <w:t>7</w:t>
    </w:r>
    <w:r w:rsidR="006B5F28" w:rsidRPr="00360B47">
      <w:rPr>
        <w:rFonts w:ascii="Tahoma" w:hAnsi="Tahoma" w:cs="Tahoma"/>
        <w:sz w:val="16"/>
        <w:szCs w:val="16"/>
      </w:rPr>
      <w:t xml:space="preserve">                               </w:t>
    </w:r>
    <w:r w:rsidR="006B5F28" w:rsidRPr="00360B47">
      <w:rPr>
        <w:rFonts w:ascii="Tahoma" w:hAnsi="Tahoma" w:cs="Tahoma"/>
        <w:sz w:val="16"/>
        <w:szCs w:val="16"/>
      </w:rPr>
      <w:tab/>
    </w:r>
    <w:r w:rsidR="006B5F28">
      <w:rPr>
        <w:rFonts w:ascii="Tahoma" w:hAnsi="Tahoma" w:cs="Tahoma"/>
        <w:sz w:val="16"/>
        <w:szCs w:val="16"/>
      </w:rPr>
      <w:tab/>
    </w:r>
    <w:r w:rsidR="006B5F28" w:rsidRPr="00360B47">
      <w:rPr>
        <w:rFonts w:ascii="Tahoma" w:hAnsi="Tahoma" w:cs="Tahoma"/>
        <w:sz w:val="16"/>
        <w:szCs w:val="16"/>
      </w:rPr>
      <w:t xml:space="preserve">Strana </w:t>
    </w:r>
    <w:r w:rsidR="006B5F28" w:rsidRPr="00360B47">
      <w:rPr>
        <w:rFonts w:ascii="Tahoma" w:hAnsi="Tahoma" w:cs="Tahoma"/>
        <w:sz w:val="16"/>
        <w:szCs w:val="16"/>
      </w:rPr>
      <w:fldChar w:fldCharType="begin"/>
    </w:r>
    <w:r w:rsidR="006B5F28" w:rsidRPr="00360B47">
      <w:rPr>
        <w:rFonts w:ascii="Tahoma" w:hAnsi="Tahoma" w:cs="Tahoma"/>
        <w:sz w:val="16"/>
        <w:szCs w:val="16"/>
      </w:rPr>
      <w:instrText xml:space="preserve"> PAGE </w:instrText>
    </w:r>
    <w:r w:rsidR="006B5F28" w:rsidRPr="00360B47">
      <w:rPr>
        <w:rFonts w:ascii="Tahoma" w:hAnsi="Tahoma" w:cs="Tahoma"/>
        <w:sz w:val="16"/>
        <w:szCs w:val="16"/>
      </w:rPr>
      <w:fldChar w:fldCharType="separate"/>
    </w:r>
    <w:r w:rsidR="00530221">
      <w:rPr>
        <w:rFonts w:ascii="Tahoma" w:hAnsi="Tahoma" w:cs="Tahoma"/>
        <w:noProof/>
        <w:sz w:val="16"/>
        <w:szCs w:val="16"/>
      </w:rPr>
      <w:t>4</w:t>
    </w:r>
    <w:r w:rsidR="006B5F28" w:rsidRPr="00360B47">
      <w:rPr>
        <w:rFonts w:ascii="Tahoma" w:hAnsi="Tahoma" w:cs="Tahom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299" w:rsidRDefault="007F0299">
      <w:r>
        <w:separator/>
      </w:r>
    </w:p>
  </w:footnote>
  <w:footnote w:type="continuationSeparator" w:id="0">
    <w:p w:rsidR="007F0299" w:rsidRDefault="007F02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F28" w:rsidRPr="00CE7C83" w:rsidRDefault="006B5F28" w:rsidP="00CE7C83">
    <w:pPr>
      <w:tabs>
        <w:tab w:val="center" w:pos="4536"/>
        <w:tab w:val="right" w:pos="9072"/>
      </w:tabs>
      <w:jc w:val="right"/>
      <w:rPr>
        <w:rFonts w:ascii="Tahoma" w:hAnsi="Tahoma" w:cs="Tahoma"/>
        <w:b/>
        <w:bCs/>
        <w:sz w:val="16"/>
        <w:szCs w:val="16"/>
        <w:lang w:eastAsia="en-US" w:bidi="as-IN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5767564" wp14:editId="6C825C43">
          <wp:simplePos x="0" y="0"/>
          <wp:positionH relativeFrom="column">
            <wp:align>left</wp:align>
          </wp:positionH>
          <wp:positionV relativeFrom="paragraph">
            <wp:posOffset>6985</wp:posOffset>
          </wp:positionV>
          <wp:extent cx="1962150" cy="361950"/>
          <wp:effectExtent l="0" t="0" r="0" b="0"/>
          <wp:wrapTight wrapText="bothSides">
            <wp:wrapPolygon edited="0">
              <wp:start x="0" y="0"/>
              <wp:lineTo x="0" y="20463"/>
              <wp:lineTo x="21390" y="20463"/>
              <wp:lineTo x="21390" y="0"/>
              <wp:lineTo x="0" y="0"/>
            </wp:wrapPolygon>
          </wp:wrapTight>
          <wp:docPr id="1" name="Obrázok 1" descr="Final LOGO zmensene_2012 11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inal LOGO zmensene_2012 11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CE7C83">
      <w:rPr>
        <w:rFonts w:ascii="Tahoma" w:hAnsi="Tahoma" w:cs="Tahoma"/>
        <w:b/>
        <w:bCs/>
        <w:sz w:val="16"/>
        <w:szCs w:val="16"/>
        <w:lang w:eastAsia="en-US" w:bidi="as-IN"/>
      </w:rPr>
      <w:t>Prima</w:t>
    </w:r>
    <w:proofErr w:type="spellEnd"/>
    <w:r w:rsidRPr="00CE7C83">
      <w:rPr>
        <w:rFonts w:ascii="Tahoma" w:hAnsi="Tahoma" w:cs="Tahoma"/>
        <w:b/>
        <w:bCs/>
        <w:sz w:val="16"/>
        <w:szCs w:val="16"/>
        <w:lang w:eastAsia="en-US" w:bidi="as-IN"/>
      </w:rPr>
      <w:t xml:space="preserve"> banka Slovensko, a.s.</w:t>
    </w:r>
  </w:p>
  <w:p w:rsidR="006B5F28" w:rsidRPr="00CE7C83" w:rsidRDefault="006B5F28" w:rsidP="00CE7C83">
    <w:pPr>
      <w:tabs>
        <w:tab w:val="center" w:pos="4536"/>
        <w:tab w:val="right" w:pos="9072"/>
      </w:tabs>
      <w:jc w:val="right"/>
      <w:rPr>
        <w:rFonts w:ascii="Tahoma" w:hAnsi="Tahoma" w:cs="Tahoma"/>
        <w:sz w:val="16"/>
        <w:szCs w:val="16"/>
        <w:lang w:eastAsia="en-US" w:bidi="as-IN"/>
      </w:rPr>
    </w:pPr>
    <w:proofErr w:type="spellStart"/>
    <w:r w:rsidRPr="00CE7C83">
      <w:rPr>
        <w:rFonts w:ascii="Tahoma" w:hAnsi="Tahoma" w:cs="Tahoma"/>
        <w:sz w:val="16"/>
        <w:szCs w:val="16"/>
        <w:lang w:eastAsia="en-US" w:bidi="as-IN"/>
      </w:rPr>
      <w:t>Hodžova</w:t>
    </w:r>
    <w:proofErr w:type="spellEnd"/>
    <w:r w:rsidRPr="00CE7C83">
      <w:rPr>
        <w:rFonts w:ascii="Tahoma" w:hAnsi="Tahoma" w:cs="Tahoma"/>
        <w:sz w:val="16"/>
        <w:szCs w:val="16"/>
        <w:lang w:eastAsia="en-US" w:bidi="as-IN"/>
      </w:rPr>
      <w:t xml:space="preserve"> 11, 010 11 Žilina, IČO: 31575951, IČ DPH: SK2020372541</w:t>
    </w:r>
  </w:p>
  <w:p w:rsidR="006B5F28" w:rsidRPr="00CE7C83" w:rsidRDefault="006B5F28" w:rsidP="00CE7C83">
    <w:pPr>
      <w:tabs>
        <w:tab w:val="center" w:pos="4536"/>
        <w:tab w:val="right" w:pos="9072"/>
      </w:tabs>
      <w:jc w:val="right"/>
      <w:rPr>
        <w:rFonts w:cs="Tahoma"/>
        <w:sz w:val="16"/>
        <w:szCs w:val="16"/>
        <w:lang w:eastAsia="en-US" w:bidi="as-IN"/>
      </w:rPr>
    </w:pPr>
    <w:r w:rsidRPr="00CE7C83">
      <w:rPr>
        <w:rFonts w:ascii="Tahoma" w:hAnsi="Tahoma" w:cs="Tahoma"/>
        <w:sz w:val="16"/>
        <w:szCs w:val="16"/>
        <w:lang w:eastAsia="en-US" w:bidi="as-IN"/>
      </w:rPr>
      <w:t>Obchodný register Okresného súdu  Žilina, oddiel: Sa, vložka č.: 148/L</w:t>
    </w:r>
  </w:p>
  <w:p w:rsidR="006B5F28" w:rsidRPr="00CE7C83" w:rsidRDefault="006B5F28" w:rsidP="00CE7C83">
    <w:pPr>
      <w:tabs>
        <w:tab w:val="center" w:pos="4536"/>
        <w:tab w:val="right" w:pos="9072"/>
      </w:tabs>
      <w:jc w:val="right"/>
      <w:rPr>
        <w:rFonts w:cs="Tahoma"/>
        <w:sz w:val="16"/>
        <w:szCs w:val="16"/>
        <w:lang w:eastAsia="en-US" w:bidi="as-IN"/>
      </w:rPr>
    </w:pPr>
    <w:r w:rsidRPr="00CE7C83">
      <w:rPr>
        <w:rFonts w:ascii="Tahoma" w:hAnsi="Tahoma" w:cs="Tahoma"/>
        <w:sz w:val="16"/>
        <w:szCs w:val="16"/>
        <w:lang w:eastAsia="en-US" w:bidi="as-IN"/>
      </w:rPr>
      <w:t xml:space="preserve"> </w:t>
    </w:r>
    <w:proofErr w:type="spellStart"/>
    <w:r w:rsidRPr="00CE7C83">
      <w:rPr>
        <w:rFonts w:ascii="Tahoma" w:hAnsi="Tahoma" w:cs="Tahoma"/>
        <w:sz w:val="16"/>
        <w:szCs w:val="16"/>
        <w:lang w:eastAsia="en-US" w:bidi="as-IN"/>
      </w:rPr>
      <w:t>www.primabanka.sk</w:t>
    </w:r>
    <w:proofErr w:type="spellEnd"/>
  </w:p>
  <w:p w:rsidR="006B5F28" w:rsidRDefault="006B5F28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F28" w:rsidRDefault="006B5F28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DD0481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202592"/>
    <w:multiLevelType w:val="hybridMultilevel"/>
    <w:tmpl w:val="33EC4E62"/>
    <w:lvl w:ilvl="0" w:tplc="A5BEEF32">
      <w:start w:val="1"/>
      <w:numFmt w:val="lowerLetter"/>
      <w:lvlText w:val="(%1)"/>
      <w:lvlJc w:val="left"/>
      <w:pPr>
        <w:ind w:left="128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E032F"/>
    <w:multiLevelType w:val="multilevel"/>
    <w:tmpl w:val="B928E69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b w:val="0"/>
        <w:i w:val="0"/>
        <w:sz w:val="16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trike w:val="0"/>
        <w:dstrike w:val="0"/>
        <w:sz w:val="16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trike w:val="0"/>
        <w:dstrike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0"/>
        </w:tabs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3">
    <w:nsid w:val="26F9612F"/>
    <w:multiLevelType w:val="multilevel"/>
    <w:tmpl w:val="388CD44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b w:val="0"/>
        <w:i w:val="0"/>
        <w:sz w:val="16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b w:val="0"/>
        <w:i w:val="0"/>
        <w:strike w:val="0"/>
        <w:dstrike w:val="0"/>
        <w:sz w:val="16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trike w:val="0"/>
        <w:dstrike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0"/>
        </w:tabs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4">
    <w:nsid w:val="280C1C32"/>
    <w:multiLevelType w:val="multilevel"/>
    <w:tmpl w:val="388CD44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b w:val="0"/>
        <w:i w:val="0"/>
        <w:sz w:val="16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b w:val="0"/>
        <w:i w:val="0"/>
        <w:strike w:val="0"/>
        <w:dstrike w:val="0"/>
        <w:sz w:val="16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trike w:val="0"/>
        <w:dstrike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0"/>
        </w:tabs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5">
    <w:nsid w:val="299E3EBF"/>
    <w:multiLevelType w:val="multilevel"/>
    <w:tmpl w:val="E4A2D2DC"/>
    <w:lvl w:ilvl="0">
      <w:start w:val="1"/>
      <w:numFmt w:val="decimal"/>
      <w:pStyle w:val="Nzov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b w:val="0"/>
        <w:i w:val="0"/>
        <w:sz w:val="16"/>
      </w:rPr>
    </w:lvl>
    <w:lvl w:ilvl="1">
      <w:start w:val="1"/>
      <w:numFmt w:val="decimal"/>
      <w:pStyle w:val="Zkladntext2"/>
      <w:lvlText w:val="%1.%2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b w:val="0"/>
        <w:i w:val="0"/>
        <w:strike w:val="0"/>
        <w:dstrike w:val="0"/>
        <w:sz w:val="16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b w:val="0"/>
        <w:i w:val="0"/>
        <w:strike w:val="0"/>
        <w:dstrike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0"/>
        </w:tabs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6">
    <w:nsid w:val="32094F15"/>
    <w:multiLevelType w:val="hybridMultilevel"/>
    <w:tmpl w:val="1848C4BE"/>
    <w:lvl w:ilvl="0" w:tplc="9F3C6B10">
      <w:start w:val="1"/>
      <w:numFmt w:val="lowerLetter"/>
      <w:lvlText w:val="(%1)"/>
      <w:lvlJc w:val="left"/>
      <w:pPr>
        <w:ind w:left="128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78B0DA2"/>
    <w:multiLevelType w:val="hybridMultilevel"/>
    <w:tmpl w:val="62A61722"/>
    <w:lvl w:ilvl="0" w:tplc="041B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8">
    <w:nsid w:val="3C4C7994"/>
    <w:multiLevelType w:val="multilevel"/>
    <w:tmpl w:val="D076E9F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pStyle w:val="AOAltHead4"/>
      <w:lvlText w:val="%1.%2.%3.%4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0"/>
        </w:tabs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9">
    <w:nsid w:val="475B3203"/>
    <w:multiLevelType w:val="multilevel"/>
    <w:tmpl w:val="7AE040EE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0">
    <w:nsid w:val="4BE67CF6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E4B4E3E"/>
    <w:multiLevelType w:val="multilevel"/>
    <w:tmpl w:val="EFA8A052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Head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2">
    <w:nsid w:val="5E290CF4"/>
    <w:multiLevelType w:val="hybridMultilevel"/>
    <w:tmpl w:val="C4DA8CFA"/>
    <w:lvl w:ilvl="0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6C332B1D"/>
    <w:multiLevelType w:val="hybridMultilevel"/>
    <w:tmpl w:val="63EA5FD2"/>
    <w:lvl w:ilvl="0" w:tplc="EE2EE3E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4">
    <w:nsid w:val="6C375918"/>
    <w:multiLevelType w:val="hybridMultilevel"/>
    <w:tmpl w:val="34C0F3DA"/>
    <w:lvl w:ilvl="0" w:tplc="9F3C6B10">
      <w:start w:val="1"/>
      <w:numFmt w:val="lowerLetter"/>
      <w:lvlText w:val="(%1)"/>
      <w:lvlJc w:val="left"/>
      <w:pPr>
        <w:ind w:left="92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B9D0E82"/>
    <w:multiLevelType w:val="hybridMultilevel"/>
    <w:tmpl w:val="8148187A"/>
    <w:lvl w:ilvl="0" w:tplc="9F3C6B1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5"/>
    <w:lvlOverride w:ilvl="0">
      <w:startOverride w:val="10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11"/>
  </w:num>
  <w:num w:numId="7">
    <w:abstractNumId w:val="9"/>
  </w:num>
  <w:num w:numId="8">
    <w:abstractNumId w:val="13"/>
  </w:num>
  <w:num w:numId="9">
    <w:abstractNumId w:val="5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5"/>
    <w:lvlOverride w:ilvl="0">
      <w:startOverride w:val="1"/>
    </w:lvlOverride>
    <w:lvlOverride w:ilvl="1">
      <w:startOverride w:val="3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3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3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3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3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3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3"/>
    </w:lvlOverride>
    <w:lvlOverride w:ilvl="2">
      <w:startOverride w:val="6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5"/>
    <w:lvlOverride w:ilvl="0">
      <w:startOverride w:val="1"/>
    </w:lvlOverride>
    <w:lvlOverride w:ilvl="1">
      <w:startOverride w:val="3"/>
    </w:lvlOverride>
    <w:lvlOverride w:ilvl="2">
      <w:startOverride w:val="6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5"/>
  </w:num>
  <w:num w:numId="25">
    <w:abstractNumId w:val="14"/>
  </w:num>
  <w:num w:numId="26">
    <w:abstractNumId w:val="6"/>
  </w:num>
  <w:num w:numId="27">
    <w:abstractNumId w:val="15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3"/>
  </w:num>
  <w:num w:numId="31">
    <w:abstractNumId w:val="5"/>
  </w:num>
  <w:num w:numId="32">
    <w:abstractNumId w:val="4"/>
  </w:num>
  <w:num w:numId="33">
    <w:abstractNumId w:val="2"/>
  </w:num>
  <w:num w:numId="34">
    <w:abstractNumId w:val="5"/>
  </w:num>
  <w:num w:numId="35">
    <w:abstractNumId w:val="1"/>
  </w:num>
  <w:num w:numId="36">
    <w:abstractNumId w:val="5"/>
  </w:num>
  <w:num w:numId="37">
    <w:abstractNumId w:val="5"/>
  </w:num>
  <w:num w:numId="38">
    <w:abstractNumId w:val="7"/>
  </w:num>
  <w:num w:numId="39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4C7"/>
    <w:rsid w:val="0000587D"/>
    <w:rsid w:val="00006CC3"/>
    <w:rsid w:val="000071BD"/>
    <w:rsid w:val="00007887"/>
    <w:rsid w:val="0001104E"/>
    <w:rsid w:val="00015465"/>
    <w:rsid w:val="00022A6D"/>
    <w:rsid w:val="00026124"/>
    <w:rsid w:val="00026EB2"/>
    <w:rsid w:val="000360EA"/>
    <w:rsid w:val="0003728B"/>
    <w:rsid w:val="000405C3"/>
    <w:rsid w:val="000415A2"/>
    <w:rsid w:val="00043C65"/>
    <w:rsid w:val="00044F7A"/>
    <w:rsid w:val="00046783"/>
    <w:rsid w:val="00046820"/>
    <w:rsid w:val="00047E85"/>
    <w:rsid w:val="00052C80"/>
    <w:rsid w:val="00055DE2"/>
    <w:rsid w:val="000560D6"/>
    <w:rsid w:val="00063EC6"/>
    <w:rsid w:val="00064A88"/>
    <w:rsid w:val="00066681"/>
    <w:rsid w:val="00067CE3"/>
    <w:rsid w:val="000744AD"/>
    <w:rsid w:val="0008098E"/>
    <w:rsid w:val="000831F2"/>
    <w:rsid w:val="000841B5"/>
    <w:rsid w:val="00085529"/>
    <w:rsid w:val="000862AF"/>
    <w:rsid w:val="0008796F"/>
    <w:rsid w:val="000915B6"/>
    <w:rsid w:val="00091B49"/>
    <w:rsid w:val="00092117"/>
    <w:rsid w:val="00095BD8"/>
    <w:rsid w:val="000971BB"/>
    <w:rsid w:val="00097774"/>
    <w:rsid w:val="000A57F0"/>
    <w:rsid w:val="000A5B53"/>
    <w:rsid w:val="000A65AD"/>
    <w:rsid w:val="000B15F3"/>
    <w:rsid w:val="000B401C"/>
    <w:rsid w:val="000B4FB1"/>
    <w:rsid w:val="000B5114"/>
    <w:rsid w:val="000B5350"/>
    <w:rsid w:val="000B64BE"/>
    <w:rsid w:val="000C75C9"/>
    <w:rsid w:val="000D0029"/>
    <w:rsid w:val="000D1792"/>
    <w:rsid w:val="000D474C"/>
    <w:rsid w:val="000D665C"/>
    <w:rsid w:val="000E4324"/>
    <w:rsid w:val="000E7CD9"/>
    <w:rsid w:val="000F083E"/>
    <w:rsid w:val="000F0B72"/>
    <w:rsid w:val="000F0F9C"/>
    <w:rsid w:val="000F10B6"/>
    <w:rsid w:val="000F12B3"/>
    <w:rsid w:val="0010179F"/>
    <w:rsid w:val="00101BC1"/>
    <w:rsid w:val="00105799"/>
    <w:rsid w:val="001077CB"/>
    <w:rsid w:val="00110FC7"/>
    <w:rsid w:val="00111DD6"/>
    <w:rsid w:val="00112A5C"/>
    <w:rsid w:val="0011663F"/>
    <w:rsid w:val="00116C72"/>
    <w:rsid w:val="001178F3"/>
    <w:rsid w:val="00122207"/>
    <w:rsid w:val="00127227"/>
    <w:rsid w:val="00127C05"/>
    <w:rsid w:val="001306A1"/>
    <w:rsid w:val="00132729"/>
    <w:rsid w:val="001332FB"/>
    <w:rsid w:val="00133C96"/>
    <w:rsid w:val="0013641F"/>
    <w:rsid w:val="0014004B"/>
    <w:rsid w:val="0014069E"/>
    <w:rsid w:val="00140FAA"/>
    <w:rsid w:val="0014383F"/>
    <w:rsid w:val="00145E3E"/>
    <w:rsid w:val="001516C3"/>
    <w:rsid w:val="00154175"/>
    <w:rsid w:val="00157238"/>
    <w:rsid w:val="00157EA2"/>
    <w:rsid w:val="00160CB5"/>
    <w:rsid w:val="0016222C"/>
    <w:rsid w:val="0016234D"/>
    <w:rsid w:val="0016250F"/>
    <w:rsid w:val="00162FDD"/>
    <w:rsid w:val="001640FA"/>
    <w:rsid w:val="00164E5B"/>
    <w:rsid w:val="00165A70"/>
    <w:rsid w:val="0016634D"/>
    <w:rsid w:val="00166D7A"/>
    <w:rsid w:val="00177E61"/>
    <w:rsid w:val="00180C1A"/>
    <w:rsid w:val="0018442C"/>
    <w:rsid w:val="00185869"/>
    <w:rsid w:val="0018680B"/>
    <w:rsid w:val="001907C2"/>
    <w:rsid w:val="00192731"/>
    <w:rsid w:val="00194C6C"/>
    <w:rsid w:val="001968E2"/>
    <w:rsid w:val="001A0EFF"/>
    <w:rsid w:val="001A0F9B"/>
    <w:rsid w:val="001A2489"/>
    <w:rsid w:val="001A2E05"/>
    <w:rsid w:val="001A76D9"/>
    <w:rsid w:val="001B3249"/>
    <w:rsid w:val="001C0984"/>
    <w:rsid w:val="001C3085"/>
    <w:rsid w:val="001C6BA0"/>
    <w:rsid w:val="001C7A59"/>
    <w:rsid w:val="001D0DD7"/>
    <w:rsid w:val="001D0FD8"/>
    <w:rsid w:val="001D1483"/>
    <w:rsid w:val="001E75DA"/>
    <w:rsid w:val="001F04B8"/>
    <w:rsid w:val="001F2D1C"/>
    <w:rsid w:val="001F61FA"/>
    <w:rsid w:val="00201832"/>
    <w:rsid w:val="0020424F"/>
    <w:rsid w:val="002042F1"/>
    <w:rsid w:val="00205483"/>
    <w:rsid w:val="0020551E"/>
    <w:rsid w:val="00205CB0"/>
    <w:rsid w:val="00206CEE"/>
    <w:rsid w:val="00217E5D"/>
    <w:rsid w:val="00220214"/>
    <w:rsid w:val="00221B1D"/>
    <w:rsid w:val="0022480D"/>
    <w:rsid w:val="00227C4E"/>
    <w:rsid w:val="00231522"/>
    <w:rsid w:val="00237936"/>
    <w:rsid w:val="00245703"/>
    <w:rsid w:val="00246F61"/>
    <w:rsid w:val="0025185E"/>
    <w:rsid w:val="002534BD"/>
    <w:rsid w:val="0025428F"/>
    <w:rsid w:val="00254B4B"/>
    <w:rsid w:val="00256130"/>
    <w:rsid w:val="00257F0B"/>
    <w:rsid w:val="002601FB"/>
    <w:rsid w:val="002611F3"/>
    <w:rsid w:val="002625F7"/>
    <w:rsid w:val="0026362F"/>
    <w:rsid w:val="00263B0C"/>
    <w:rsid w:val="0027140F"/>
    <w:rsid w:val="00272C72"/>
    <w:rsid w:val="0027538D"/>
    <w:rsid w:val="00280F41"/>
    <w:rsid w:val="00281511"/>
    <w:rsid w:val="002857F4"/>
    <w:rsid w:val="00286483"/>
    <w:rsid w:val="00290C0C"/>
    <w:rsid w:val="00295B89"/>
    <w:rsid w:val="00295D6E"/>
    <w:rsid w:val="002A0CE1"/>
    <w:rsid w:val="002A509C"/>
    <w:rsid w:val="002B0D6B"/>
    <w:rsid w:val="002B3318"/>
    <w:rsid w:val="002B39B8"/>
    <w:rsid w:val="002B46F0"/>
    <w:rsid w:val="002B4DB5"/>
    <w:rsid w:val="002C1AD5"/>
    <w:rsid w:val="002C4BFE"/>
    <w:rsid w:val="002C6C68"/>
    <w:rsid w:val="002C70D2"/>
    <w:rsid w:val="002C7B5C"/>
    <w:rsid w:val="002D2632"/>
    <w:rsid w:val="002D3DBB"/>
    <w:rsid w:val="002D754F"/>
    <w:rsid w:val="002D7A81"/>
    <w:rsid w:val="002E2900"/>
    <w:rsid w:val="002E4F8F"/>
    <w:rsid w:val="002E5507"/>
    <w:rsid w:val="002F274A"/>
    <w:rsid w:val="002F27A3"/>
    <w:rsid w:val="002F3BF8"/>
    <w:rsid w:val="003027A3"/>
    <w:rsid w:val="00312F86"/>
    <w:rsid w:val="00315744"/>
    <w:rsid w:val="00320D1A"/>
    <w:rsid w:val="00323BA4"/>
    <w:rsid w:val="00326785"/>
    <w:rsid w:val="00331746"/>
    <w:rsid w:val="00333AA1"/>
    <w:rsid w:val="003410E9"/>
    <w:rsid w:val="003434CF"/>
    <w:rsid w:val="003437AA"/>
    <w:rsid w:val="003447FD"/>
    <w:rsid w:val="0034657B"/>
    <w:rsid w:val="003477D1"/>
    <w:rsid w:val="003513A0"/>
    <w:rsid w:val="003635B6"/>
    <w:rsid w:val="00364F70"/>
    <w:rsid w:val="00370201"/>
    <w:rsid w:val="00371DDE"/>
    <w:rsid w:val="00371E14"/>
    <w:rsid w:val="00374FEB"/>
    <w:rsid w:val="00376047"/>
    <w:rsid w:val="003838A2"/>
    <w:rsid w:val="003839EC"/>
    <w:rsid w:val="00390C94"/>
    <w:rsid w:val="003926A5"/>
    <w:rsid w:val="003A05F9"/>
    <w:rsid w:val="003A0A00"/>
    <w:rsid w:val="003A6B8A"/>
    <w:rsid w:val="003B0C05"/>
    <w:rsid w:val="003B0D7A"/>
    <w:rsid w:val="003B0E33"/>
    <w:rsid w:val="003B1E73"/>
    <w:rsid w:val="003B2A49"/>
    <w:rsid w:val="003B2F21"/>
    <w:rsid w:val="003B3476"/>
    <w:rsid w:val="003B413E"/>
    <w:rsid w:val="003B6ED3"/>
    <w:rsid w:val="003B7E88"/>
    <w:rsid w:val="003C0195"/>
    <w:rsid w:val="003C0ACD"/>
    <w:rsid w:val="003C3EEC"/>
    <w:rsid w:val="003C4873"/>
    <w:rsid w:val="003C4DE4"/>
    <w:rsid w:val="003C7081"/>
    <w:rsid w:val="003C7792"/>
    <w:rsid w:val="003D0BE4"/>
    <w:rsid w:val="003D2687"/>
    <w:rsid w:val="003D28A3"/>
    <w:rsid w:val="003D3297"/>
    <w:rsid w:val="003D42DA"/>
    <w:rsid w:val="003E3D99"/>
    <w:rsid w:val="003F2525"/>
    <w:rsid w:val="003F2FA2"/>
    <w:rsid w:val="003F3510"/>
    <w:rsid w:val="003F685B"/>
    <w:rsid w:val="00401F38"/>
    <w:rsid w:val="00406498"/>
    <w:rsid w:val="0041035D"/>
    <w:rsid w:val="0041091A"/>
    <w:rsid w:val="00412CFE"/>
    <w:rsid w:val="004144CE"/>
    <w:rsid w:val="00415468"/>
    <w:rsid w:val="00416996"/>
    <w:rsid w:val="00417BC5"/>
    <w:rsid w:val="00421B97"/>
    <w:rsid w:val="00422519"/>
    <w:rsid w:val="00426482"/>
    <w:rsid w:val="0042718A"/>
    <w:rsid w:val="00432159"/>
    <w:rsid w:val="004402C9"/>
    <w:rsid w:val="00440495"/>
    <w:rsid w:val="00445798"/>
    <w:rsid w:val="004511B1"/>
    <w:rsid w:val="004518C0"/>
    <w:rsid w:val="00452571"/>
    <w:rsid w:val="00452764"/>
    <w:rsid w:val="00453FF2"/>
    <w:rsid w:val="004540C9"/>
    <w:rsid w:val="00457CAE"/>
    <w:rsid w:val="00474BCF"/>
    <w:rsid w:val="00482873"/>
    <w:rsid w:val="00485962"/>
    <w:rsid w:val="00485DD6"/>
    <w:rsid w:val="00487CF8"/>
    <w:rsid w:val="00490E9B"/>
    <w:rsid w:val="004A346A"/>
    <w:rsid w:val="004A4E75"/>
    <w:rsid w:val="004A638D"/>
    <w:rsid w:val="004B5B7C"/>
    <w:rsid w:val="004B607B"/>
    <w:rsid w:val="004C03F8"/>
    <w:rsid w:val="004C32B5"/>
    <w:rsid w:val="004C3FA6"/>
    <w:rsid w:val="004C4032"/>
    <w:rsid w:val="004C6871"/>
    <w:rsid w:val="004C79E6"/>
    <w:rsid w:val="004D49DE"/>
    <w:rsid w:val="004D4E1C"/>
    <w:rsid w:val="004D5A89"/>
    <w:rsid w:val="004E0559"/>
    <w:rsid w:val="004E353E"/>
    <w:rsid w:val="004E5EF8"/>
    <w:rsid w:val="004E60BB"/>
    <w:rsid w:val="004F1CD1"/>
    <w:rsid w:val="004F299D"/>
    <w:rsid w:val="004F30E5"/>
    <w:rsid w:val="004F582A"/>
    <w:rsid w:val="004F7CFE"/>
    <w:rsid w:val="00500D17"/>
    <w:rsid w:val="00500EAE"/>
    <w:rsid w:val="00502181"/>
    <w:rsid w:val="005035D9"/>
    <w:rsid w:val="00505BCF"/>
    <w:rsid w:val="00506286"/>
    <w:rsid w:val="00506F5D"/>
    <w:rsid w:val="005201C7"/>
    <w:rsid w:val="005265AA"/>
    <w:rsid w:val="00530221"/>
    <w:rsid w:val="005318C0"/>
    <w:rsid w:val="00532372"/>
    <w:rsid w:val="0053593F"/>
    <w:rsid w:val="0053724B"/>
    <w:rsid w:val="0053788F"/>
    <w:rsid w:val="00540B90"/>
    <w:rsid w:val="005524C8"/>
    <w:rsid w:val="00555D9A"/>
    <w:rsid w:val="00556557"/>
    <w:rsid w:val="00557007"/>
    <w:rsid w:val="00564FB6"/>
    <w:rsid w:val="0056574F"/>
    <w:rsid w:val="00566988"/>
    <w:rsid w:val="0057532E"/>
    <w:rsid w:val="0057645D"/>
    <w:rsid w:val="005814BB"/>
    <w:rsid w:val="00581B42"/>
    <w:rsid w:val="00582550"/>
    <w:rsid w:val="00583F97"/>
    <w:rsid w:val="0058773A"/>
    <w:rsid w:val="00587D1D"/>
    <w:rsid w:val="00587FF8"/>
    <w:rsid w:val="005940CD"/>
    <w:rsid w:val="00594379"/>
    <w:rsid w:val="00594BBE"/>
    <w:rsid w:val="005959F8"/>
    <w:rsid w:val="005A029F"/>
    <w:rsid w:val="005A3229"/>
    <w:rsid w:val="005A495C"/>
    <w:rsid w:val="005A4EF1"/>
    <w:rsid w:val="005B4EB4"/>
    <w:rsid w:val="005B57A2"/>
    <w:rsid w:val="005B7342"/>
    <w:rsid w:val="005C1E5C"/>
    <w:rsid w:val="005C2665"/>
    <w:rsid w:val="005D5845"/>
    <w:rsid w:val="005E2EAC"/>
    <w:rsid w:val="005E6FC3"/>
    <w:rsid w:val="005F068A"/>
    <w:rsid w:val="005F32E5"/>
    <w:rsid w:val="005F4B76"/>
    <w:rsid w:val="005F4E77"/>
    <w:rsid w:val="005F61F1"/>
    <w:rsid w:val="005F6DE7"/>
    <w:rsid w:val="0060152F"/>
    <w:rsid w:val="006019AC"/>
    <w:rsid w:val="00604845"/>
    <w:rsid w:val="00621524"/>
    <w:rsid w:val="00623B10"/>
    <w:rsid w:val="00623DE0"/>
    <w:rsid w:val="00626AE0"/>
    <w:rsid w:val="00626F14"/>
    <w:rsid w:val="006306CC"/>
    <w:rsid w:val="00634730"/>
    <w:rsid w:val="0063642F"/>
    <w:rsid w:val="00640299"/>
    <w:rsid w:val="00641F61"/>
    <w:rsid w:val="00651A71"/>
    <w:rsid w:val="0065246E"/>
    <w:rsid w:val="006526B2"/>
    <w:rsid w:val="00652AFA"/>
    <w:rsid w:val="00654D3E"/>
    <w:rsid w:val="00664297"/>
    <w:rsid w:val="006654EA"/>
    <w:rsid w:val="006663E6"/>
    <w:rsid w:val="00680B5E"/>
    <w:rsid w:val="006817AB"/>
    <w:rsid w:val="00682197"/>
    <w:rsid w:val="0068254E"/>
    <w:rsid w:val="00682B12"/>
    <w:rsid w:val="0068570D"/>
    <w:rsid w:val="00691EFE"/>
    <w:rsid w:val="0069219C"/>
    <w:rsid w:val="00693273"/>
    <w:rsid w:val="006A148A"/>
    <w:rsid w:val="006A387E"/>
    <w:rsid w:val="006A3D0B"/>
    <w:rsid w:val="006A3EDE"/>
    <w:rsid w:val="006A5639"/>
    <w:rsid w:val="006A6548"/>
    <w:rsid w:val="006A780C"/>
    <w:rsid w:val="006B2CC5"/>
    <w:rsid w:val="006B5753"/>
    <w:rsid w:val="006B59C1"/>
    <w:rsid w:val="006B5F28"/>
    <w:rsid w:val="006B7ADB"/>
    <w:rsid w:val="006B7CD5"/>
    <w:rsid w:val="006C2152"/>
    <w:rsid w:val="006C2C65"/>
    <w:rsid w:val="006C531D"/>
    <w:rsid w:val="006C5931"/>
    <w:rsid w:val="006C7CC1"/>
    <w:rsid w:val="006C7E4E"/>
    <w:rsid w:val="006D0875"/>
    <w:rsid w:val="006D2E13"/>
    <w:rsid w:val="006E1E09"/>
    <w:rsid w:val="006E620A"/>
    <w:rsid w:val="006F005C"/>
    <w:rsid w:val="006F6F96"/>
    <w:rsid w:val="006F7481"/>
    <w:rsid w:val="00704616"/>
    <w:rsid w:val="0070495F"/>
    <w:rsid w:val="00706051"/>
    <w:rsid w:val="0070706C"/>
    <w:rsid w:val="007073B8"/>
    <w:rsid w:val="007129E6"/>
    <w:rsid w:val="00713C2B"/>
    <w:rsid w:val="00715C9E"/>
    <w:rsid w:val="00721FF2"/>
    <w:rsid w:val="00725407"/>
    <w:rsid w:val="007316E1"/>
    <w:rsid w:val="00732CBE"/>
    <w:rsid w:val="0073312E"/>
    <w:rsid w:val="00735CC5"/>
    <w:rsid w:val="0073652D"/>
    <w:rsid w:val="0073702F"/>
    <w:rsid w:val="00747451"/>
    <w:rsid w:val="00750F9F"/>
    <w:rsid w:val="007555E4"/>
    <w:rsid w:val="00756043"/>
    <w:rsid w:val="00767E64"/>
    <w:rsid w:val="007713D6"/>
    <w:rsid w:val="007733ED"/>
    <w:rsid w:val="00775573"/>
    <w:rsid w:val="0078418E"/>
    <w:rsid w:val="007858E7"/>
    <w:rsid w:val="00785AA0"/>
    <w:rsid w:val="00786662"/>
    <w:rsid w:val="007A051B"/>
    <w:rsid w:val="007A5EED"/>
    <w:rsid w:val="007A71B0"/>
    <w:rsid w:val="007A7B6E"/>
    <w:rsid w:val="007B1552"/>
    <w:rsid w:val="007B1D2F"/>
    <w:rsid w:val="007B2999"/>
    <w:rsid w:val="007B29EC"/>
    <w:rsid w:val="007B4EA3"/>
    <w:rsid w:val="007C2B5F"/>
    <w:rsid w:val="007C3E6E"/>
    <w:rsid w:val="007C48C0"/>
    <w:rsid w:val="007C6078"/>
    <w:rsid w:val="007D12D1"/>
    <w:rsid w:val="007D3973"/>
    <w:rsid w:val="007E61C7"/>
    <w:rsid w:val="007F0299"/>
    <w:rsid w:val="007F0F62"/>
    <w:rsid w:val="007F186A"/>
    <w:rsid w:val="007F1E5E"/>
    <w:rsid w:val="007F563B"/>
    <w:rsid w:val="007F5FD0"/>
    <w:rsid w:val="007F6C94"/>
    <w:rsid w:val="0080498A"/>
    <w:rsid w:val="00807642"/>
    <w:rsid w:val="00812FB6"/>
    <w:rsid w:val="0081410B"/>
    <w:rsid w:val="00814D2A"/>
    <w:rsid w:val="008208FD"/>
    <w:rsid w:val="008213F2"/>
    <w:rsid w:val="008226A4"/>
    <w:rsid w:val="00823046"/>
    <w:rsid w:val="008235A5"/>
    <w:rsid w:val="00826741"/>
    <w:rsid w:val="00827CEE"/>
    <w:rsid w:val="0083021F"/>
    <w:rsid w:val="008313A9"/>
    <w:rsid w:val="00834A59"/>
    <w:rsid w:val="00834F21"/>
    <w:rsid w:val="008416A8"/>
    <w:rsid w:val="00841B5A"/>
    <w:rsid w:val="008432F4"/>
    <w:rsid w:val="00844385"/>
    <w:rsid w:val="00844E57"/>
    <w:rsid w:val="00845852"/>
    <w:rsid w:val="00845DD6"/>
    <w:rsid w:val="00846610"/>
    <w:rsid w:val="008468DE"/>
    <w:rsid w:val="00846A30"/>
    <w:rsid w:val="00846BE7"/>
    <w:rsid w:val="00850BEE"/>
    <w:rsid w:val="0085123B"/>
    <w:rsid w:val="00860C58"/>
    <w:rsid w:val="008614D2"/>
    <w:rsid w:val="00862048"/>
    <w:rsid w:val="00863293"/>
    <w:rsid w:val="008648E7"/>
    <w:rsid w:val="00872690"/>
    <w:rsid w:val="00874F6A"/>
    <w:rsid w:val="008761AE"/>
    <w:rsid w:val="0087747D"/>
    <w:rsid w:val="008778A6"/>
    <w:rsid w:val="0088248B"/>
    <w:rsid w:val="00882DB5"/>
    <w:rsid w:val="008851E8"/>
    <w:rsid w:val="00886939"/>
    <w:rsid w:val="0089028D"/>
    <w:rsid w:val="00890E8B"/>
    <w:rsid w:val="0089115F"/>
    <w:rsid w:val="00891595"/>
    <w:rsid w:val="008927AD"/>
    <w:rsid w:val="00892DCD"/>
    <w:rsid w:val="00894F24"/>
    <w:rsid w:val="00895693"/>
    <w:rsid w:val="00897192"/>
    <w:rsid w:val="008A2F55"/>
    <w:rsid w:val="008A3992"/>
    <w:rsid w:val="008A602B"/>
    <w:rsid w:val="008A7FB0"/>
    <w:rsid w:val="008B540E"/>
    <w:rsid w:val="008B7B1F"/>
    <w:rsid w:val="008C2208"/>
    <w:rsid w:val="008C5655"/>
    <w:rsid w:val="008D086A"/>
    <w:rsid w:val="008D1C72"/>
    <w:rsid w:val="008D4440"/>
    <w:rsid w:val="008D5354"/>
    <w:rsid w:val="008E0E9A"/>
    <w:rsid w:val="008E1963"/>
    <w:rsid w:val="008E32D6"/>
    <w:rsid w:val="008E3346"/>
    <w:rsid w:val="008E45A0"/>
    <w:rsid w:val="008E7B79"/>
    <w:rsid w:val="008E7FDB"/>
    <w:rsid w:val="008F4D67"/>
    <w:rsid w:val="008F6BD5"/>
    <w:rsid w:val="00901E74"/>
    <w:rsid w:val="00902027"/>
    <w:rsid w:val="00902342"/>
    <w:rsid w:val="009054E6"/>
    <w:rsid w:val="00905A9D"/>
    <w:rsid w:val="00905AA2"/>
    <w:rsid w:val="00905D00"/>
    <w:rsid w:val="00907ED6"/>
    <w:rsid w:val="00914E9F"/>
    <w:rsid w:val="009166C9"/>
    <w:rsid w:val="00924B22"/>
    <w:rsid w:val="00924E9E"/>
    <w:rsid w:val="00927647"/>
    <w:rsid w:val="00932D75"/>
    <w:rsid w:val="009412CD"/>
    <w:rsid w:val="009415AA"/>
    <w:rsid w:val="00947F9D"/>
    <w:rsid w:val="0095023F"/>
    <w:rsid w:val="00951545"/>
    <w:rsid w:val="00951770"/>
    <w:rsid w:val="00952337"/>
    <w:rsid w:val="00961E76"/>
    <w:rsid w:val="00962291"/>
    <w:rsid w:val="00962EFB"/>
    <w:rsid w:val="009641D5"/>
    <w:rsid w:val="009643D9"/>
    <w:rsid w:val="00964DFA"/>
    <w:rsid w:val="0096690A"/>
    <w:rsid w:val="009717B7"/>
    <w:rsid w:val="00972D11"/>
    <w:rsid w:val="009750A3"/>
    <w:rsid w:val="0097648B"/>
    <w:rsid w:val="00976496"/>
    <w:rsid w:val="00977927"/>
    <w:rsid w:val="00981A51"/>
    <w:rsid w:val="00983B6F"/>
    <w:rsid w:val="00986515"/>
    <w:rsid w:val="00986807"/>
    <w:rsid w:val="00986E1F"/>
    <w:rsid w:val="00991F9D"/>
    <w:rsid w:val="00993416"/>
    <w:rsid w:val="00993925"/>
    <w:rsid w:val="00997EF5"/>
    <w:rsid w:val="009B06AA"/>
    <w:rsid w:val="009B2727"/>
    <w:rsid w:val="009B4142"/>
    <w:rsid w:val="009B4C6F"/>
    <w:rsid w:val="009B61F4"/>
    <w:rsid w:val="009B6CD7"/>
    <w:rsid w:val="009C1F92"/>
    <w:rsid w:val="009C3645"/>
    <w:rsid w:val="009C578C"/>
    <w:rsid w:val="009C74C4"/>
    <w:rsid w:val="009D6052"/>
    <w:rsid w:val="009D75A8"/>
    <w:rsid w:val="009E089E"/>
    <w:rsid w:val="009E0ECA"/>
    <w:rsid w:val="009E48E6"/>
    <w:rsid w:val="009E5A25"/>
    <w:rsid w:val="009F0865"/>
    <w:rsid w:val="009F26E7"/>
    <w:rsid w:val="009F47F1"/>
    <w:rsid w:val="009F6C2D"/>
    <w:rsid w:val="009F6E34"/>
    <w:rsid w:val="00A122A7"/>
    <w:rsid w:val="00A1294E"/>
    <w:rsid w:val="00A14B7C"/>
    <w:rsid w:val="00A15FB4"/>
    <w:rsid w:val="00A1689B"/>
    <w:rsid w:val="00A16BB5"/>
    <w:rsid w:val="00A2108C"/>
    <w:rsid w:val="00A2201E"/>
    <w:rsid w:val="00A233AE"/>
    <w:rsid w:val="00A35D30"/>
    <w:rsid w:val="00A40724"/>
    <w:rsid w:val="00A4295A"/>
    <w:rsid w:val="00A46066"/>
    <w:rsid w:val="00A46448"/>
    <w:rsid w:val="00A464E4"/>
    <w:rsid w:val="00A46BAD"/>
    <w:rsid w:val="00A47C25"/>
    <w:rsid w:val="00A51513"/>
    <w:rsid w:val="00A54277"/>
    <w:rsid w:val="00A57973"/>
    <w:rsid w:val="00A600E5"/>
    <w:rsid w:val="00A603EB"/>
    <w:rsid w:val="00A61C3F"/>
    <w:rsid w:val="00A62BBA"/>
    <w:rsid w:val="00A643D3"/>
    <w:rsid w:val="00A6699E"/>
    <w:rsid w:val="00A679C6"/>
    <w:rsid w:val="00A72DA7"/>
    <w:rsid w:val="00A742FA"/>
    <w:rsid w:val="00A745E3"/>
    <w:rsid w:val="00A77812"/>
    <w:rsid w:val="00A80342"/>
    <w:rsid w:val="00A81A67"/>
    <w:rsid w:val="00A84591"/>
    <w:rsid w:val="00A847B7"/>
    <w:rsid w:val="00A85ACB"/>
    <w:rsid w:val="00A87F9D"/>
    <w:rsid w:val="00A92030"/>
    <w:rsid w:val="00A92CBE"/>
    <w:rsid w:val="00A9628B"/>
    <w:rsid w:val="00A97194"/>
    <w:rsid w:val="00A97346"/>
    <w:rsid w:val="00AA05FF"/>
    <w:rsid w:val="00AA16ED"/>
    <w:rsid w:val="00AA28D4"/>
    <w:rsid w:val="00AB3747"/>
    <w:rsid w:val="00AB3E7E"/>
    <w:rsid w:val="00AB41BD"/>
    <w:rsid w:val="00AB6181"/>
    <w:rsid w:val="00AB6651"/>
    <w:rsid w:val="00AC1ED4"/>
    <w:rsid w:val="00AC22A1"/>
    <w:rsid w:val="00AC55EA"/>
    <w:rsid w:val="00AD3612"/>
    <w:rsid w:val="00AD37C7"/>
    <w:rsid w:val="00AD47B5"/>
    <w:rsid w:val="00AD5520"/>
    <w:rsid w:val="00AD7A69"/>
    <w:rsid w:val="00AE280E"/>
    <w:rsid w:val="00AE37A7"/>
    <w:rsid w:val="00AE5194"/>
    <w:rsid w:val="00AF1338"/>
    <w:rsid w:val="00AF258E"/>
    <w:rsid w:val="00AF7824"/>
    <w:rsid w:val="00AF7D64"/>
    <w:rsid w:val="00B00E4B"/>
    <w:rsid w:val="00B02AAE"/>
    <w:rsid w:val="00B04A54"/>
    <w:rsid w:val="00B10C96"/>
    <w:rsid w:val="00B11529"/>
    <w:rsid w:val="00B13CF7"/>
    <w:rsid w:val="00B146DD"/>
    <w:rsid w:val="00B17D50"/>
    <w:rsid w:val="00B21A1E"/>
    <w:rsid w:val="00B22FBF"/>
    <w:rsid w:val="00B24231"/>
    <w:rsid w:val="00B3493C"/>
    <w:rsid w:val="00B3562F"/>
    <w:rsid w:val="00B37681"/>
    <w:rsid w:val="00B41D82"/>
    <w:rsid w:val="00B4496E"/>
    <w:rsid w:val="00B4694E"/>
    <w:rsid w:val="00B5076C"/>
    <w:rsid w:val="00B53A48"/>
    <w:rsid w:val="00B542D2"/>
    <w:rsid w:val="00B55929"/>
    <w:rsid w:val="00B62A94"/>
    <w:rsid w:val="00B64D1C"/>
    <w:rsid w:val="00B64DAB"/>
    <w:rsid w:val="00B70D47"/>
    <w:rsid w:val="00B7223E"/>
    <w:rsid w:val="00B7383A"/>
    <w:rsid w:val="00B74485"/>
    <w:rsid w:val="00B755F8"/>
    <w:rsid w:val="00B76198"/>
    <w:rsid w:val="00B76A66"/>
    <w:rsid w:val="00B8094E"/>
    <w:rsid w:val="00B83E3B"/>
    <w:rsid w:val="00B9112C"/>
    <w:rsid w:val="00B91C86"/>
    <w:rsid w:val="00B926C2"/>
    <w:rsid w:val="00B94AEC"/>
    <w:rsid w:val="00B95B20"/>
    <w:rsid w:val="00B95DC7"/>
    <w:rsid w:val="00B96CEC"/>
    <w:rsid w:val="00B96F15"/>
    <w:rsid w:val="00BA1FE2"/>
    <w:rsid w:val="00BA3AED"/>
    <w:rsid w:val="00BA3D1F"/>
    <w:rsid w:val="00BA48DE"/>
    <w:rsid w:val="00BA60A2"/>
    <w:rsid w:val="00BA6FDB"/>
    <w:rsid w:val="00BB287F"/>
    <w:rsid w:val="00BB2AE3"/>
    <w:rsid w:val="00BC0983"/>
    <w:rsid w:val="00BC0C65"/>
    <w:rsid w:val="00BC6300"/>
    <w:rsid w:val="00BD0C2A"/>
    <w:rsid w:val="00BD42EF"/>
    <w:rsid w:val="00BD6183"/>
    <w:rsid w:val="00BE511A"/>
    <w:rsid w:val="00BE6A74"/>
    <w:rsid w:val="00BE777A"/>
    <w:rsid w:val="00BF4CC8"/>
    <w:rsid w:val="00BF62B1"/>
    <w:rsid w:val="00BF7867"/>
    <w:rsid w:val="00C01860"/>
    <w:rsid w:val="00C039B9"/>
    <w:rsid w:val="00C108C6"/>
    <w:rsid w:val="00C11DE8"/>
    <w:rsid w:val="00C124C7"/>
    <w:rsid w:val="00C21CF1"/>
    <w:rsid w:val="00C22564"/>
    <w:rsid w:val="00C33765"/>
    <w:rsid w:val="00C34945"/>
    <w:rsid w:val="00C36592"/>
    <w:rsid w:val="00C378DA"/>
    <w:rsid w:val="00C409A9"/>
    <w:rsid w:val="00C50DF6"/>
    <w:rsid w:val="00C517A1"/>
    <w:rsid w:val="00C51CCA"/>
    <w:rsid w:val="00C51DFC"/>
    <w:rsid w:val="00C53AD2"/>
    <w:rsid w:val="00C55FD6"/>
    <w:rsid w:val="00C6247F"/>
    <w:rsid w:val="00C676A4"/>
    <w:rsid w:val="00C6795D"/>
    <w:rsid w:val="00C75903"/>
    <w:rsid w:val="00C75922"/>
    <w:rsid w:val="00C82D7A"/>
    <w:rsid w:val="00C82F6F"/>
    <w:rsid w:val="00C878C9"/>
    <w:rsid w:val="00C9254D"/>
    <w:rsid w:val="00C95C2E"/>
    <w:rsid w:val="00CA158B"/>
    <w:rsid w:val="00CA1BAE"/>
    <w:rsid w:val="00CA3F25"/>
    <w:rsid w:val="00CB793C"/>
    <w:rsid w:val="00CC2DC4"/>
    <w:rsid w:val="00CC7C4C"/>
    <w:rsid w:val="00CD1290"/>
    <w:rsid w:val="00CD2277"/>
    <w:rsid w:val="00CD3071"/>
    <w:rsid w:val="00CD5806"/>
    <w:rsid w:val="00CE6EA7"/>
    <w:rsid w:val="00CE7596"/>
    <w:rsid w:val="00CE7C83"/>
    <w:rsid w:val="00CE7DB9"/>
    <w:rsid w:val="00CF0006"/>
    <w:rsid w:val="00CF17A3"/>
    <w:rsid w:val="00CF2AC6"/>
    <w:rsid w:val="00CF5A8B"/>
    <w:rsid w:val="00CF5F9D"/>
    <w:rsid w:val="00CF6F8F"/>
    <w:rsid w:val="00D02A71"/>
    <w:rsid w:val="00D074F6"/>
    <w:rsid w:val="00D12A52"/>
    <w:rsid w:val="00D134B1"/>
    <w:rsid w:val="00D13DAD"/>
    <w:rsid w:val="00D15C96"/>
    <w:rsid w:val="00D16A72"/>
    <w:rsid w:val="00D2249D"/>
    <w:rsid w:val="00D30664"/>
    <w:rsid w:val="00D34FF0"/>
    <w:rsid w:val="00D37797"/>
    <w:rsid w:val="00D37B12"/>
    <w:rsid w:val="00D40865"/>
    <w:rsid w:val="00D442F3"/>
    <w:rsid w:val="00D456E0"/>
    <w:rsid w:val="00D508CF"/>
    <w:rsid w:val="00D533DE"/>
    <w:rsid w:val="00D534AB"/>
    <w:rsid w:val="00D5589E"/>
    <w:rsid w:val="00D634E5"/>
    <w:rsid w:val="00D6535B"/>
    <w:rsid w:val="00D72BA3"/>
    <w:rsid w:val="00D814E5"/>
    <w:rsid w:val="00D82062"/>
    <w:rsid w:val="00D85B1A"/>
    <w:rsid w:val="00D86C2D"/>
    <w:rsid w:val="00D9112A"/>
    <w:rsid w:val="00D93E3B"/>
    <w:rsid w:val="00D9402D"/>
    <w:rsid w:val="00DA014B"/>
    <w:rsid w:val="00DA0399"/>
    <w:rsid w:val="00DA41D5"/>
    <w:rsid w:val="00DA4A34"/>
    <w:rsid w:val="00DA4CBE"/>
    <w:rsid w:val="00DA5DE4"/>
    <w:rsid w:val="00DA74B1"/>
    <w:rsid w:val="00DB4893"/>
    <w:rsid w:val="00DB4DFB"/>
    <w:rsid w:val="00DB5014"/>
    <w:rsid w:val="00DB5559"/>
    <w:rsid w:val="00DC00D8"/>
    <w:rsid w:val="00DC1C78"/>
    <w:rsid w:val="00DC42A6"/>
    <w:rsid w:val="00DC4624"/>
    <w:rsid w:val="00DC5FEC"/>
    <w:rsid w:val="00DC679D"/>
    <w:rsid w:val="00DD156A"/>
    <w:rsid w:val="00DD15D4"/>
    <w:rsid w:val="00DD4ECB"/>
    <w:rsid w:val="00DE4F22"/>
    <w:rsid w:val="00DF00B9"/>
    <w:rsid w:val="00DF20AA"/>
    <w:rsid w:val="00DF44E6"/>
    <w:rsid w:val="00DF4513"/>
    <w:rsid w:val="00DF4FFF"/>
    <w:rsid w:val="00E022A2"/>
    <w:rsid w:val="00E05D8F"/>
    <w:rsid w:val="00E10DB7"/>
    <w:rsid w:val="00E11285"/>
    <w:rsid w:val="00E1280D"/>
    <w:rsid w:val="00E138FA"/>
    <w:rsid w:val="00E17851"/>
    <w:rsid w:val="00E2358B"/>
    <w:rsid w:val="00E24C5B"/>
    <w:rsid w:val="00E25AF1"/>
    <w:rsid w:val="00E3240C"/>
    <w:rsid w:val="00E343D4"/>
    <w:rsid w:val="00E364F0"/>
    <w:rsid w:val="00E40DEC"/>
    <w:rsid w:val="00E4279D"/>
    <w:rsid w:val="00E44537"/>
    <w:rsid w:val="00E46394"/>
    <w:rsid w:val="00E52536"/>
    <w:rsid w:val="00E53C0F"/>
    <w:rsid w:val="00E55713"/>
    <w:rsid w:val="00E5792C"/>
    <w:rsid w:val="00E61DEE"/>
    <w:rsid w:val="00E62333"/>
    <w:rsid w:val="00E67502"/>
    <w:rsid w:val="00E70988"/>
    <w:rsid w:val="00E71EBA"/>
    <w:rsid w:val="00E7316E"/>
    <w:rsid w:val="00E74CA0"/>
    <w:rsid w:val="00E76DAD"/>
    <w:rsid w:val="00E8210E"/>
    <w:rsid w:val="00E909AB"/>
    <w:rsid w:val="00E93DBE"/>
    <w:rsid w:val="00E95D02"/>
    <w:rsid w:val="00EA0DE0"/>
    <w:rsid w:val="00EA762F"/>
    <w:rsid w:val="00EB23F0"/>
    <w:rsid w:val="00EB2E47"/>
    <w:rsid w:val="00EB30BE"/>
    <w:rsid w:val="00EB4BBC"/>
    <w:rsid w:val="00EB5D70"/>
    <w:rsid w:val="00EC2749"/>
    <w:rsid w:val="00EC367A"/>
    <w:rsid w:val="00EC6BB9"/>
    <w:rsid w:val="00ED55DD"/>
    <w:rsid w:val="00ED6F40"/>
    <w:rsid w:val="00ED7499"/>
    <w:rsid w:val="00EF548D"/>
    <w:rsid w:val="00EF5FB9"/>
    <w:rsid w:val="00EF7F5E"/>
    <w:rsid w:val="00F00DE4"/>
    <w:rsid w:val="00F012C1"/>
    <w:rsid w:val="00F062C4"/>
    <w:rsid w:val="00F0652B"/>
    <w:rsid w:val="00F06FC1"/>
    <w:rsid w:val="00F13B9C"/>
    <w:rsid w:val="00F15B99"/>
    <w:rsid w:val="00F16061"/>
    <w:rsid w:val="00F16F9F"/>
    <w:rsid w:val="00F23B2B"/>
    <w:rsid w:val="00F33A20"/>
    <w:rsid w:val="00F33F1B"/>
    <w:rsid w:val="00F3501D"/>
    <w:rsid w:val="00F42987"/>
    <w:rsid w:val="00F44111"/>
    <w:rsid w:val="00F500E6"/>
    <w:rsid w:val="00F51A56"/>
    <w:rsid w:val="00F51F25"/>
    <w:rsid w:val="00F5472B"/>
    <w:rsid w:val="00F5532C"/>
    <w:rsid w:val="00F56386"/>
    <w:rsid w:val="00F56A20"/>
    <w:rsid w:val="00F57399"/>
    <w:rsid w:val="00F66418"/>
    <w:rsid w:val="00F70122"/>
    <w:rsid w:val="00F72E72"/>
    <w:rsid w:val="00F73552"/>
    <w:rsid w:val="00F77514"/>
    <w:rsid w:val="00F80B40"/>
    <w:rsid w:val="00F81B3B"/>
    <w:rsid w:val="00F85BD9"/>
    <w:rsid w:val="00F8698E"/>
    <w:rsid w:val="00F879FC"/>
    <w:rsid w:val="00F910BF"/>
    <w:rsid w:val="00F92155"/>
    <w:rsid w:val="00F93107"/>
    <w:rsid w:val="00F9320E"/>
    <w:rsid w:val="00F93817"/>
    <w:rsid w:val="00F962BA"/>
    <w:rsid w:val="00F96949"/>
    <w:rsid w:val="00FA098D"/>
    <w:rsid w:val="00FA0A05"/>
    <w:rsid w:val="00FA6E3E"/>
    <w:rsid w:val="00FB0683"/>
    <w:rsid w:val="00FB0B90"/>
    <w:rsid w:val="00FB2DB5"/>
    <w:rsid w:val="00FB4F62"/>
    <w:rsid w:val="00FB77F0"/>
    <w:rsid w:val="00FD00BF"/>
    <w:rsid w:val="00FD05C0"/>
    <w:rsid w:val="00FD12F0"/>
    <w:rsid w:val="00FD2D17"/>
    <w:rsid w:val="00FD3720"/>
    <w:rsid w:val="00FD3FE3"/>
    <w:rsid w:val="00FD4001"/>
    <w:rsid w:val="00FD4744"/>
    <w:rsid w:val="00FD4DAD"/>
    <w:rsid w:val="00FD6F8A"/>
    <w:rsid w:val="00FE1DED"/>
    <w:rsid w:val="00FE40A8"/>
    <w:rsid w:val="00FF4EAE"/>
    <w:rsid w:val="00FF550F"/>
    <w:rsid w:val="00FF77FF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line="240" w:lineRule="exact"/>
      <w:outlineLvl w:val="0"/>
    </w:pPr>
    <w:rPr>
      <w:b/>
      <w:bCs/>
      <w:sz w:val="22"/>
    </w:rPr>
  </w:style>
  <w:style w:type="paragraph" w:styleId="Nadpis2">
    <w:name w:val="heading 2"/>
    <w:basedOn w:val="Normlny"/>
    <w:next w:val="Normlny"/>
    <w:qFormat/>
    <w:pPr>
      <w:keepNext/>
      <w:tabs>
        <w:tab w:val="left" w:pos="1985"/>
      </w:tabs>
      <w:spacing w:before="120" w:line="240" w:lineRule="exact"/>
      <w:jc w:val="both"/>
      <w:outlineLvl w:val="1"/>
    </w:pPr>
    <w:rPr>
      <w:szCs w:val="20"/>
    </w:rPr>
  </w:style>
  <w:style w:type="paragraph" w:styleId="Nadpis3">
    <w:name w:val="heading 3"/>
    <w:basedOn w:val="Normlny"/>
    <w:next w:val="Normlny"/>
    <w:qFormat/>
    <w:pPr>
      <w:keepNext/>
      <w:spacing w:before="120" w:line="240" w:lineRule="exact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qFormat/>
    <w:pPr>
      <w:keepNext/>
      <w:spacing w:line="320" w:lineRule="exact"/>
      <w:jc w:val="right"/>
      <w:outlineLvl w:val="3"/>
    </w:pPr>
    <w:rPr>
      <w:b/>
      <w:bCs/>
      <w:sz w:val="28"/>
    </w:rPr>
  </w:style>
  <w:style w:type="paragraph" w:styleId="Nadpis5">
    <w:name w:val="heading 5"/>
    <w:basedOn w:val="Normlny"/>
    <w:next w:val="Normlny"/>
    <w:qFormat/>
    <w:pPr>
      <w:keepNext/>
      <w:spacing w:before="120"/>
      <w:ind w:firstLine="426"/>
      <w:jc w:val="both"/>
      <w:outlineLvl w:val="4"/>
    </w:pPr>
    <w:rPr>
      <w:szCs w:val="20"/>
    </w:rPr>
  </w:style>
  <w:style w:type="paragraph" w:styleId="Nadpis8">
    <w:name w:val="heading 8"/>
    <w:basedOn w:val="Normlny"/>
    <w:next w:val="Normlny"/>
    <w:qFormat/>
    <w:pPr>
      <w:keepNext/>
      <w:spacing w:before="120"/>
      <w:jc w:val="center"/>
      <w:outlineLvl w:val="7"/>
    </w:pPr>
    <w:rPr>
      <w:b/>
      <w:sz w:val="4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Zkladntext2"/>
    <w:link w:val="NzovChar"/>
    <w:qFormat/>
    <w:pPr>
      <w:numPr>
        <w:numId w:val="1"/>
      </w:numPr>
      <w:spacing w:before="240" w:after="120"/>
    </w:pPr>
    <w:rPr>
      <w:b/>
      <w:sz w:val="22"/>
      <w:szCs w:val="20"/>
    </w:rPr>
  </w:style>
  <w:style w:type="paragraph" w:styleId="Zkladntext2">
    <w:name w:val="Body Text 2"/>
    <w:basedOn w:val="Normlny"/>
    <w:link w:val="Zkladntext2Char"/>
    <w:pPr>
      <w:numPr>
        <w:ilvl w:val="1"/>
        <w:numId w:val="1"/>
      </w:numPr>
      <w:tabs>
        <w:tab w:val="left" w:pos="680"/>
      </w:tabs>
      <w:spacing w:before="120"/>
    </w:pPr>
    <w:rPr>
      <w:rFonts w:ascii="Times New (W1)" w:hAnsi="Times New (W1)"/>
      <w:sz w:val="22"/>
    </w:rPr>
  </w:style>
  <w:style w:type="paragraph" w:styleId="Zkladntext">
    <w:name w:val="Body Text"/>
    <w:basedOn w:val="Normlny"/>
    <w:link w:val="ZkladntextChar"/>
    <w:pPr>
      <w:spacing w:before="120" w:line="360" w:lineRule="auto"/>
      <w:jc w:val="both"/>
    </w:pPr>
    <w:rPr>
      <w:szCs w:val="20"/>
    </w:rPr>
  </w:style>
  <w:style w:type="paragraph" w:styleId="Zarkazkladnhotextu">
    <w:name w:val="Body Text Indent"/>
    <w:basedOn w:val="Normlny"/>
    <w:pPr>
      <w:spacing w:before="120" w:line="360" w:lineRule="auto"/>
      <w:ind w:left="851" w:hanging="425"/>
      <w:jc w:val="both"/>
    </w:pPr>
    <w:rPr>
      <w:szCs w:val="20"/>
    </w:rPr>
  </w:style>
  <w:style w:type="paragraph" w:styleId="Hlavika">
    <w:name w:val="header"/>
    <w:basedOn w:val="Normlny"/>
    <w:link w:val="HlavikaChar1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sz w:val="20"/>
      <w:szCs w:val="20"/>
      <w:lang w:val="cs-CZ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semiHidden/>
    <w:rPr>
      <w:sz w:val="20"/>
      <w:szCs w:val="20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vysvetlivky">
    <w:name w:val="endnote text"/>
    <w:basedOn w:val="Normlny"/>
    <w:semiHidden/>
    <w:rPr>
      <w:sz w:val="20"/>
      <w:szCs w:val="20"/>
    </w:rPr>
  </w:style>
  <w:style w:type="character" w:styleId="Odkaznavysvetlivku">
    <w:name w:val="endnote reference"/>
    <w:semiHidden/>
    <w:rPr>
      <w:vertAlign w:val="superscript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customStyle="1" w:styleId="Pedmtkomente">
    <w:name w:val="Předmět komentáře"/>
    <w:basedOn w:val="Textkomentra"/>
    <w:next w:val="Textkomentra"/>
    <w:semiHidden/>
    <w:rPr>
      <w:b/>
      <w:bCs/>
    </w:rPr>
  </w:style>
  <w:style w:type="paragraph" w:styleId="Zoznam">
    <w:name w:val="List"/>
    <w:basedOn w:val="Normlny"/>
    <w:pPr>
      <w:overflowPunct w:val="0"/>
      <w:autoSpaceDE w:val="0"/>
      <w:autoSpaceDN w:val="0"/>
      <w:adjustRightInd w:val="0"/>
      <w:spacing w:before="60" w:line="240" w:lineRule="exact"/>
      <w:ind w:left="284" w:hanging="284"/>
      <w:textAlignment w:val="baseline"/>
    </w:pPr>
    <w:rPr>
      <w:sz w:val="22"/>
      <w:szCs w:val="20"/>
      <w:lang w:eastAsia="cs-CZ"/>
    </w:rPr>
  </w:style>
  <w:style w:type="paragraph" w:styleId="Popis">
    <w:name w:val="caption"/>
    <w:basedOn w:val="Normlny"/>
    <w:next w:val="Normlny"/>
    <w:qFormat/>
    <w:rPr>
      <w:b/>
      <w:bCs/>
      <w:sz w:val="20"/>
      <w:szCs w:val="20"/>
    </w:rPr>
  </w:style>
  <w:style w:type="paragraph" w:styleId="Zarkazkladnhotextu2">
    <w:name w:val="Body Text Indent 2"/>
    <w:basedOn w:val="Normlny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line="240" w:lineRule="exact"/>
      <w:ind w:left="851"/>
    </w:pPr>
    <w:rPr>
      <w:sz w:val="22"/>
      <w:szCs w:val="20"/>
    </w:rPr>
  </w:style>
  <w:style w:type="paragraph" w:styleId="Zarkazkladnhotextu3">
    <w:name w:val="Body Text Indent 3"/>
    <w:basedOn w:val="Normlny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before="120" w:line="240" w:lineRule="exact"/>
      <w:ind w:left="851" w:hanging="511"/>
    </w:pPr>
    <w:rPr>
      <w:bCs/>
      <w:sz w:val="22"/>
      <w:szCs w:val="20"/>
    </w:rPr>
  </w:style>
  <w:style w:type="character" w:customStyle="1" w:styleId="Zkladntext2Char0">
    <w:name w:val="Základní text 2 Char"/>
    <w:rPr>
      <w:rFonts w:ascii="Times New (W1)" w:hAnsi="Times New (W1)"/>
      <w:sz w:val="22"/>
      <w:szCs w:val="24"/>
      <w:lang w:val="sk-SK" w:eastAsia="sk-SK" w:bidi="ar-SA"/>
    </w:rPr>
  </w:style>
  <w:style w:type="character" w:customStyle="1" w:styleId="NzevChar">
    <w:name w:val="Název Char"/>
    <w:rPr>
      <w:b/>
      <w:sz w:val="22"/>
      <w:lang w:val="sk-SK" w:eastAsia="sk-SK" w:bidi="ar-SA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paragraph" w:styleId="Zkladntext3">
    <w:name w:val="Body Text 3"/>
    <w:basedOn w:val="Normlny"/>
    <w:pPr>
      <w:spacing w:before="120" w:line="240" w:lineRule="exact"/>
      <w:jc w:val="both"/>
    </w:pPr>
    <w:rPr>
      <w:sz w:val="22"/>
    </w:rPr>
  </w:style>
  <w:style w:type="paragraph" w:customStyle="1" w:styleId="AOHead1">
    <w:name w:val="AOHead1"/>
    <w:basedOn w:val="Normlny"/>
    <w:next w:val="Normlny"/>
    <w:pPr>
      <w:keepNext/>
      <w:numPr>
        <w:numId w:val="6"/>
      </w:numPr>
      <w:spacing w:before="240" w:line="260" w:lineRule="atLeast"/>
      <w:outlineLvl w:val="0"/>
    </w:pPr>
    <w:rPr>
      <w:rFonts w:eastAsia="SimSun"/>
      <w:b/>
      <w:caps/>
      <w:kern w:val="28"/>
      <w:sz w:val="22"/>
      <w:szCs w:val="22"/>
      <w:lang w:eastAsia="en-US"/>
    </w:rPr>
  </w:style>
  <w:style w:type="paragraph" w:customStyle="1" w:styleId="AOHead2">
    <w:name w:val="AOHead2"/>
    <w:basedOn w:val="Normlny"/>
    <w:next w:val="Normlny"/>
    <w:pPr>
      <w:keepNext/>
      <w:numPr>
        <w:ilvl w:val="1"/>
        <w:numId w:val="6"/>
      </w:numPr>
      <w:spacing w:before="240" w:line="260" w:lineRule="atLeast"/>
      <w:outlineLvl w:val="1"/>
    </w:pPr>
    <w:rPr>
      <w:rFonts w:eastAsia="SimSun"/>
      <w:b/>
      <w:sz w:val="22"/>
      <w:szCs w:val="22"/>
      <w:lang w:eastAsia="en-US"/>
    </w:rPr>
  </w:style>
  <w:style w:type="paragraph" w:customStyle="1" w:styleId="AOHead3">
    <w:name w:val="AOHead3"/>
    <w:basedOn w:val="Normlny"/>
    <w:next w:val="Normlny"/>
    <w:pPr>
      <w:numPr>
        <w:ilvl w:val="2"/>
        <w:numId w:val="6"/>
      </w:numPr>
      <w:spacing w:before="240" w:line="260" w:lineRule="atLeast"/>
      <w:outlineLvl w:val="2"/>
    </w:pPr>
    <w:rPr>
      <w:rFonts w:eastAsia="SimSun"/>
      <w:sz w:val="22"/>
      <w:szCs w:val="22"/>
      <w:lang w:eastAsia="en-US"/>
    </w:rPr>
  </w:style>
  <w:style w:type="paragraph" w:customStyle="1" w:styleId="AOHead4">
    <w:name w:val="AOHead4"/>
    <w:basedOn w:val="Normlny"/>
    <w:next w:val="Normlny"/>
    <w:pPr>
      <w:numPr>
        <w:ilvl w:val="3"/>
        <w:numId w:val="6"/>
      </w:numPr>
      <w:spacing w:before="240" w:line="260" w:lineRule="atLeast"/>
      <w:outlineLvl w:val="3"/>
    </w:pPr>
    <w:rPr>
      <w:rFonts w:eastAsia="SimSun"/>
      <w:sz w:val="22"/>
      <w:szCs w:val="22"/>
      <w:lang w:eastAsia="en-US"/>
    </w:rPr>
  </w:style>
  <w:style w:type="paragraph" w:customStyle="1" w:styleId="AOHead5">
    <w:name w:val="AOHead5"/>
    <w:basedOn w:val="Normlny"/>
    <w:next w:val="Normlny"/>
    <w:pPr>
      <w:numPr>
        <w:ilvl w:val="4"/>
        <w:numId w:val="6"/>
      </w:numPr>
      <w:spacing w:before="240" w:line="260" w:lineRule="atLeast"/>
      <w:outlineLvl w:val="4"/>
    </w:pPr>
    <w:rPr>
      <w:rFonts w:eastAsia="SimSun"/>
      <w:sz w:val="22"/>
      <w:szCs w:val="22"/>
      <w:lang w:eastAsia="en-US"/>
    </w:rPr>
  </w:style>
  <w:style w:type="paragraph" w:customStyle="1" w:styleId="AOHead6">
    <w:name w:val="AOHead6"/>
    <w:basedOn w:val="Normlny"/>
    <w:next w:val="Normlny"/>
    <w:pPr>
      <w:numPr>
        <w:ilvl w:val="5"/>
        <w:numId w:val="6"/>
      </w:numPr>
      <w:spacing w:before="240" w:line="260" w:lineRule="atLeast"/>
      <w:outlineLvl w:val="5"/>
    </w:pPr>
    <w:rPr>
      <w:rFonts w:eastAsia="SimSun"/>
      <w:sz w:val="22"/>
      <w:szCs w:val="22"/>
      <w:lang w:eastAsia="en-US"/>
    </w:rPr>
  </w:style>
  <w:style w:type="paragraph" w:customStyle="1" w:styleId="AOAltHead3">
    <w:name w:val="AOAltHead3"/>
    <w:basedOn w:val="AOHead3"/>
    <w:next w:val="Normlny"/>
  </w:style>
  <w:style w:type="paragraph" w:customStyle="1" w:styleId="AODocTxt">
    <w:name w:val="AODocTxt"/>
    <w:basedOn w:val="Normlny"/>
    <w:pPr>
      <w:numPr>
        <w:numId w:val="7"/>
      </w:numPr>
      <w:spacing w:before="240" w:line="260" w:lineRule="atLeast"/>
      <w:jc w:val="both"/>
    </w:pPr>
    <w:rPr>
      <w:sz w:val="22"/>
      <w:szCs w:val="20"/>
      <w:lang w:val="en-GB" w:eastAsia="en-US"/>
    </w:rPr>
  </w:style>
  <w:style w:type="paragraph" w:customStyle="1" w:styleId="AODocTxtL1">
    <w:name w:val="AODocTxtL1"/>
    <w:basedOn w:val="AODocTxt"/>
    <w:pPr>
      <w:numPr>
        <w:ilvl w:val="1"/>
      </w:numPr>
      <w:tabs>
        <w:tab w:val="num" w:pos="397"/>
        <w:tab w:val="num" w:pos="720"/>
        <w:tab w:val="num" w:pos="2007"/>
      </w:tabs>
      <w:ind w:left="397" w:hanging="720"/>
    </w:pPr>
  </w:style>
  <w:style w:type="paragraph" w:customStyle="1" w:styleId="AODocTxtL2">
    <w:name w:val="AODocTxtL2"/>
    <w:basedOn w:val="AODocTxt"/>
    <w:pPr>
      <w:numPr>
        <w:ilvl w:val="2"/>
      </w:numPr>
      <w:tabs>
        <w:tab w:val="num" w:pos="567"/>
        <w:tab w:val="num" w:pos="720"/>
        <w:tab w:val="num" w:pos="2727"/>
      </w:tabs>
      <w:ind w:left="720" w:hanging="720"/>
    </w:pPr>
  </w:style>
  <w:style w:type="paragraph" w:customStyle="1" w:styleId="AODocTxtL3">
    <w:name w:val="AODocTxtL3"/>
    <w:basedOn w:val="AODocTxt"/>
    <w:pPr>
      <w:numPr>
        <w:ilvl w:val="3"/>
      </w:numPr>
      <w:tabs>
        <w:tab w:val="num" w:pos="720"/>
        <w:tab w:val="num" w:pos="964"/>
        <w:tab w:val="num" w:pos="1080"/>
        <w:tab w:val="num" w:pos="3447"/>
      </w:tabs>
      <w:ind w:left="1080" w:hanging="1080"/>
    </w:pPr>
  </w:style>
  <w:style w:type="paragraph" w:customStyle="1" w:styleId="AODocTxtL4">
    <w:name w:val="AODocTxtL4"/>
    <w:basedOn w:val="AODocTxt"/>
    <w:pPr>
      <w:numPr>
        <w:ilvl w:val="4"/>
      </w:numPr>
      <w:tabs>
        <w:tab w:val="num" w:pos="1080"/>
        <w:tab w:val="num" w:pos="2440"/>
        <w:tab w:val="num" w:pos="4167"/>
      </w:tabs>
      <w:ind w:left="1080" w:hanging="1080"/>
    </w:pPr>
  </w:style>
  <w:style w:type="paragraph" w:customStyle="1" w:styleId="AODocTxtL5">
    <w:name w:val="AODocTxtL5"/>
    <w:basedOn w:val="AODocTxt"/>
    <w:pPr>
      <w:numPr>
        <w:ilvl w:val="5"/>
      </w:numPr>
      <w:tabs>
        <w:tab w:val="num" w:pos="1080"/>
        <w:tab w:val="num" w:pos="1440"/>
        <w:tab w:val="num" w:pos="2780"/>
        <w:tab w:val="num" w:pos="4887"/>
      </w:tabs>
      <w:ind w:left="1440" w:hanging="1440"/>
    </w:pPr>
  </w:style>
  <w:style w:type="paragraph" w:customStyle="1" w:styleId="AODocTxtL6">
    <w:name w:val="AODocTxtL6"/>
    <w:basedOn w:val="AODocTxt"/>
    <w:pPr>
      <w:numPr>
        <w:ilvl w:val="6"/>
      </w:numPr>
      <w:tabs>
        <w:tab w:val="num" w:pos="1440"/>
        <w:tab w:val="num" w:pos="3480"/>
        <w:tab w:val="num" w:pos="5607"/>
      </w:tabs>
      <w:ind w:left="1440" w:hanging="1440"/>
    </w:pPr>
  </w:style>
  <w:style w:type="paragraph" w:customStyle="1" w:styleId="AODocTxtL7">
    <w:name w:val="AODocTxtL7"/>
    <w:basedOn w:val="AODocTxt"/>
    <w:pPr>
      <w:numPr>
        <w:ilvl w:val="7"/>
      </w:numPr>
      <w:tabs>
        <w:tab w:val="num" w:pos="1440"/>
        <w:tab w:val="num" w:pos="1800"/>
        <w:tab w:val="num" w:pos="3820"/>
        <w:tab w:val="num" w:pos="6327"/>
      </w:tabs>
      <w:ind w:left="1800" w:hanging="1800"/>
    </w:pPr>
  </w:style>
  <w:style w:type="paragraph" w:customStyle="1" w:styleId="AODocTxtL8">
    <w:name w:val="AODocTxtL8"/>
    <w:basedOn w:val="AODocTxt"/>
    <w:pPr>
      <w:numPr>
        <w:ilvl w:val="8"/>
      </w:numPr>
      <w:tabs>
        <w:tab w:val="num" w:pos="1800"/>
        <w:tab w:val="num" w:pos="2160"/>
        <w:tab w:val="num" w:pos="4520"/>
        <w:tab w:val="num" w:pos="7047"/>
      </w:tabs>
      <w:ind w:left="2160" w:hanging="2160"/>
    </w:pPr>
  </w:style>
  <w:style w:type="paragraph" w:customStyle="1" w:styleId="AOAltHead4">
    <w:name w:val="AOAltHead4"/>
    <w:basedOn w:val="AOHead4"/>
    <w:next w:val="Normlny"/>
    <w:pPr>
      <w:numPr>
        <w:numId w:val="4"/>
      </w:numPr>
      <w:ind w:left="1440"/>
    </w:pPr>
  </w:style>
  <w:style w:type="character" w:customStyle="1" w:styleId="Zkladntext2Char">
    <w:name w:val="Základný text 2 Char"/>
    <w:link w:val="Zkladntext2"/>
    <w:rsid w:val="008432F4"/>
    <w:rPr>
      <w:rFonts w:ascii="Times New (W1)" w:hAnsi="Times New (W1)"/>
      <w:sz w:val="22"/>
      <w:szCs w:val="24"/>
    </w:rPr>
  </w:style>
  <w:style w:type="paragraph" w:styleId="Predmetkomentra">
    <w:name w:val="annotation subject"/>
    <w:basedOn w:val="Textkomentra"/>
    <w:next w:val="Textkomentra"/>
    <w:semiHidden/>
    <w:rsid w:val="005E6FC3"/>
    <w:rPr>
      <w:b/>
      <w:bCs/>
    </w:rPr>
  </w:style>
  <w:style w:type="character" w:customStyle="1" w:styleId="HlavikaChar1">
    <w:name w:val="Hlavička Char1"/>
    <w:link w:val="Hlavika"/>
    <w:uiPriority w:val="99"/>
    <w:locked/>
    <w:rsid w:val="00CE7C83"/>
    <w:rPr>
      <w:sz w:val="24"/>
      <w:szCs w:val="24"/>
    </w:rPr>
  </w:style>
  <w:style w:type="paragraph" w:styleId="Revzia">
    <w:name w:val="Revision"/>
    <w:hidden/>
    <w:uiPriority w:val="99"/>
    <w:semiHidden/>
    <w:rsid w:val="00E343D4"/>
    <w:rPr>
      <w:sz w:val="24"/>
      <w:szCs w:val="24"/>
    </w:rPr>
  </w:style>
  <w:style w:type="character" w:customStyle="1" w:styleId="HlavikaChar">
    <w:name w:val="Hlavička Char"/>
    <w:locked/>
    <w:rsid w:val="006A3D0B"/>
    <w:rPr>
      <w:rFonts w:ascii="Times New Roman" w:hAnsi="Times New Roman" w:cs="Arial"/>
      <w:sz w:val="20"/>
      <w:szCs w:val="20"/>
      <w:lang w:bidi="as-IN"/>
    </w:rPr>
  </w:style>
  <w:style w:type="character" w:customStyle="1" w:styleId="ZkladntextChar">
    <w:name w:val="Základný text Char"/>
    <w:link w:val="Zkladntext"/>
    <w:locked/>
    <w:rsid w:val="006A3D0B"/>
    <w:rPr>
      <w:sz w:val="24"/>
      <w:lang w:val="sk-SK" w:eastAsia="sk-SK" w:bidi="ar-SA"/>
    </w:rPr>
  </w:style>
  <w:style w:type="table" w:styleId="Mriekatabuky">
    <w:name w:val="Table Grid"/>
    <w:basedOn w:val="Normlnatabuka"/>
    <w:rsid w:val="00164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Char">
    <w:name w:val="Názov Char"/>
    <w:link w:val="Nzov"/>
    <w:rsid w:val="00D6535B"/>
    <w:rPr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line="240" w:lineRule="exact"/>
      <w:outlineLvl w:val="0"/>
    </w:pPr>
    <w:rPr>
      <w:b/>
      <w:bCs/>
      <w:sz w:val="22"/>
    </w:rPr>
  </w:style>
  <w:style w:type="paragraph" w:styleId="Nadpis2">
    <w:name w:val="heading 2"/>
    <w:basedOn w:val="Normlny"/>
    <w:next w:val="Normlny"/>
    <w:qFormat/>
    <w:pPr>
      <w:keepNext/>
      <w:tabs>
        <w:tab w:val="left" w:pos="1985"/>
      </w:tabs>
      <w:spacing w:before="120" w:line="240" w:lineRule="exact"/>
      <w:jc w:val="both"/>
      <w:outlineLvl w:val="1"/>
    </w:pPr>
    <w:rPr>
      <w:szCs w:val="20"/>
    </w:rPr>
  </w:style>
  <w:style w:type="paragraph" w:styleId="Nadpis3">
    <w:name w:val="heading 3"/>
    <w:basedOn w:val="Normlny"/>
    <w:next w:val="Normlny"/>
    <w:qFormat/>
    <w:pPr>
      <w:keepNext/>
      <w:spacing w:before="120" w:line="240" w:lineRule="exact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qFormat/>
    <w:pPr>
      <w:keepNext/>
      <w:spacing w:line="320" w:lineRule="exact"/>
      <w:jc w:val="right"/>
      <w:outlineLvl w:val="3"/>
    </w:pPr>
    <w:rPr>
      <w:b/>
      <w:bCs/>
      <w:sz w:val="28"/>
    </w:rPr>
  </w:style>
  <w:style w:type="paragraph" w:styleId="Nadpis5">
    <w:name w:val="heading 5"/>
    <w:basedOn w:val="Normlny"/>
    <w:next w:val="Normlny"/>
    <w:qFormat/>
    <w:pPr>
      <w:keepNext/>
      <w:spacing w:before="120"/>
      <w:ind w:firstLine="426"/>
      <w:jc w:val="both"/>
      <w:outlineLvl w:val="4"/>
    </w:pPr>
    <w:rPr>
      <w:szCs w:val="20"/>
    </w:rPr>
  </w:style>
  <w:style w:type="paragraph" w:styleId="Nadpis8">
    <w:name w:val="heading 8"/>
    <w:basedOn w:val="Normlny"/>
    <w:next w:val="Normlny"/>
    <w:qFormat/>
    <w:pPr>
      <w:keepNext/>
      <w:spacing w:before="120"/>
      <w:jc w:val="center"/>
      <w:outlineLvl w:val="7"/>
    </w:pPr>
    <w:rPr>
      <w:b/>
      <w:sz w:val="4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Zkladntext2"/>
    <w:link w:val="NzovChar"/>
    <w:qFormat/>
    <w:pPr>
      <w:numPr>
        <w:numId w:val="1"/>
      </w:numPr>
      <w:spacing w:before="240" w:after="120"/>
    </w:pPr>
    <w:rPr>
      <w:b/>
      <w:sz w:val="22"/>
      <w:szCs w:val="20"/>
    </w:rPr>
  </w:style>
  <w:style w:type="paragraph" w:styleId="Zkladntext2">
    <w:name w:val="Body Text 2"/>
    <w:basedOn w:val="Normlny"/>
    <w:link w:val="Zkladntext2Char"/>
    <w:pPr>
      <w:numPr>
        <w:ilvl w:val="1"/>
        <w:numId w:val="1"/>
      </w:numPr>
      <w:tabs>
        <w:tab w:val="left" w:pos="680"/>
      </w:tabs>
      <w:spacing w:before="120"/>
    </w:pPr>
    <w:rPr>
      <w:rFonts w:ascii="Times New (W1)" w:hAnsi="Times New (W1)"/>
      <w:sz w:val="22"/>
    </w:rPr>
  </w:style>
  <w:style w:type="paragraph" w:styleId="Zkladntext">
    <w:name w:val="Body Text"/>
    <w:basedOn w:val="Normlny"/>
    <w:link w:val="ZkladntextChar"/>
    <w:pPr>
      <w:spacing w:before="120" w:line="360" w:lineRule="auto"/>
      <w:jc w:val="both"/>
    </w:pPr>
    <w:rPr>
      <w:szCs w:val="20"/>
    </w:rPr>
  </w:style>
  <w:style w:type="paragraph" w:styleId="Zarkazkladnhotextu">
    <w:name w:val="Body Text Indent"/>
    <w:basedOn w:val="Normlny"/>
    <w:pPr>
      <w:spacing w:before="120" w:line="360" w:lineRule="auto"/>
      <w:ind w:left="851" w:hanging="425"/>
      <w:jc w:val="both"/>
    </w:pPr>
    <w:rPr>
      <w:szCs w:val="20"/>
    </w:rPr>
  </w:style>
  <w:style w:type="paragraph" w:styleId="Hlavika">
    <w:name w:val="header"/>
    <w:basedOn w:val="Normlny"/>
    <w:link w:val="HlavikaChar1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sz w:val="20"/>
      <w:szCs w:val="20"/>
      <w:lang w:val="cs-CZ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semiHidden/>
    <w:rPr>
      <w:sz w:val="20"/>
      <w:szCs w:val="20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vysvetlivky">
    <w:name w:val="endnote text"/>
    <w:basedOn w:val="Normlny"/>
    <w:semiHidden/>
    <w:rPr>
      <w:sz w:val="20"/>
      <w:szCs w:val="20"/>
    </w:rPr>
  </w:style>
  <w:style w:type="character" w:styleId="Odkaznavysvetlivku">
    <w:name w:val="endnote reference"/>
    <w:semiHidden/>
    <w:rPr>
      <w:vertAlign w:val="superscript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customStyle="1" w:styleId="Pedmtkomente">
    <w:name w:val="Předmět komentáře"/>
    <w:basedOn w:val="Textkomentra"/>
    <w:next w:val="Textkomentra"/>
    <w:semiHidden/>
    <w:rPr>
      <w:b/>
      <w:bCs/>
    </w:rPr>
  </w:style>
  <w:style w:type="paragraph" w:styleId="Zoznam">
    <w:name w:val="List"/>
    <w:basedOn w:val="Normlny"/>
    <w:pPr>
      <w:overflowPunct w:val="0"/>
      <w:autoSpaceDE w:val="0"/>
      <w:autoSpaceDN w:val="0"/>
      <w:adjustRightInd w:val="0"/>
      <w:spacing w:before="60" w:line="240" w:lineRule="exact"/>
      <w:ind w:left="284" w:hanging="284"/>
      <w:textAlignment w:val="baseline"/>
    </w:pPr>
    <w:rPr>
      <w:sz w:val="22"/>
      <w:szCs w:val="20"/>
      <w:lang w:eastAsia="cs-CZ"/>
    </w:rPr>
  </w:style>
  <w:style w:type="paragraph" w:styleId="Popis">
    <w:name w:val="caption"/>
    <w:basedOn w:val="Normlny"/>
    <w:next w:val="Normlny"/>
    <w:qFormat/>
    <w:rPr>
      <w:b/>
      <w:bCs/>
      <w:sz w:val="20"/>
      <w:szCs w:val="20"/>
    </w:rPr>
  </w:style>
  <w:style w:type="paragraph" w:styleId="Zarkazkladnhotextu2">
    <w:name w:val="Body Text Indent 2"/>
    <w:basedOn w:val="Normlny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line="240" w:lineRule="exact"/>
      <w:ind w:left="851"/>
    </w:pPr>
    <w:rPr>
      <w:sz w:val="22"/>
      <w:szCs w:val="20"/>
    </w:rPr>
  </w:style>
  <w:style w:type="paragraph" w:styleId="Zarkazkladnhotextu3">
    <w:name w:val="Body Text Indent 3"/>
    <w:basedOn w:val="Normlny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before="120" w:line="240" w:lineRule="exact"/>
      <w:ind w:left="851" w:hanging="511"/>
    </w:pPr>
    <w:rPr>
      <w:bCs/>
      <w:sz w:val="22"/>
      <w:szCs w:val="20"/>
    </w:rPr>
  </w:style>
  <w:style w:type="character" w:customStyle="1" w:styleId="Zkladntext2Char0">
    <w:name w:val="Základní text 2 Char"/>
    <w:rPr>
      <w:rFonts w:ascii="Times New (W1)" w:hAnsi="Times New (W1)"/>
      <w:sz w:val="22"/>
      <w:szCs w:val="24"/>
      <w:lang w:val="sk-SK" w:eastAsia="sk-SK" w:bidi="ar-SA"/>
    </w:rPr>
  </w:style>
  <w:style w:type="character" w:customStyle="1" w:styleId="NzevChar">
    <w:name w:val="Název Char"/>
    <w:rPr>
      <w:b/>
      <w:sz w:val="22"/>
      <w:lang w:val="sk-SK" w:eastAsia="sk-SK" w:bidi="ar-SA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paragraph" w:styleId="Zkladntext3">
    <w:name w:val="Body Text 3"/>
    <w:basedOn w:val="Normlny"/>
    <w:pPr>
      <w:spacing w:before="120" w:line="240" w:lineRule="exact"/>
      <w:jc w:val="both"/>
    </w:pPr>
    <w:rPr>
      <w:sz w:val="22"/>
    </w:rPr>
  </w:style>
  <w:style w:type="paragraph" w:customStyle="1" w:styleId="AOHead1">
    <w:name w:val="AOHead1"/>
    <w:basedOn w:val="Normlny"/>
    <w:next w:val="Normlny"/>
    <w:pPr>
      <w:keepNext/>
      <w:numPr>
        <w:numId w:val="6"/>
      </w:numPr>
      <w:spacing w:before="240" w:line="260" w:lineRule="atLeast"/>
      <w:outlineLvl w:val="0"/>
    </w:pPr>
    <w:rPr>
      <w:rFonts w:eastAsia="SimSun"/>
      <w:b/>
      <w:caps/>
      <w:kern w:val="28"/>
      <w:sz w:val="22"/>
      <w:szCs w:val="22"/>
      <w:lang w:eastAsia="en-US"/>
    </w:rPr>
  </w:style>
  <w:style w:type="paragraph" w:customStyle="1" w:styleId="AOHead2">
    <w:name w:val="AOHead2"/>
    <w:basedOn w:val="Normlny"/>
    <w:next w:val="Normlny"/>
    <w:pPr>
      <w:keepNext/>
      <w:numPr>
        <w:ilvl w:val="1"/>
        <w:numId w:val="6"/>
      </w:numPr>
      <w:spacing w:before="240" w:line="260" w:lineRule="atLeast"/>
      <w:outlineLvl w:val="1"/>
    </w:pPr>
    <w:rPr>
      <w:rFonts w:eastAsia="SimSun"/>
      <w:b/>
      <w:sz w:val="22"/>
      <w:szCs w:val="22"/>
      <w:lang w:eastAsia="en-US"/>
    </w:rPr>
  </w:style>
  <w:style w:type="paragraph" w:customStyle="1" w:styleId="AOHead3">
    <w:name w:val="AOHead3"/>
    <w:basedOn w:val="Normlny"/>
    <w:next w:val="Normlny"/>
    <w:pPr>
      <w:numPr>
        <w:ilvl w:val="2"/>
        <w:numId w:val="6"/>
      </w:numPr>
      <w:spacing w:before="240" w:line="260" w:lineRule="atLeast"/>
      <w:outlineLvl w:val="2"/>
    </w:pPr>
    <w:rPr>
      <w:rFonts w:eastAsia="SimSun"/>
      <w:sz w:val="22"/>
      <w:szCs w:val="22"/>
      <w:lang w:eastAsia="en-US"/>
    </w:rPr>
  </w:style>
  <w:style w:type="paragraph" w:customStyle="1" w:styleId="AOHead4">
    <w:name w:val="AOHead4"/>
    <w:basedOn w:val="Normlny"/>
    <w:next w:val="Normlny"/>
    <w:pPr>
      <w:numPr>
        <w:ilvl w:val="3"/>
        <w:numId w:val="6"/>
      </w:numPr>
      <w:spacing w:before="240" w:line="260" w:lineRule="atLeast"/>
      <w:outlineLvl w:val="3"/>
    </w:pPr>
    <w:rPr>
      <w:rFonts w:eastAsia="SimSun"/>
      <w:sz w:val="22"/>
      <w:szCs w:val="22"/>
      <w:lang w:eastAsia="en-US"/>
    </w:rPr>
  </w:style>
  <w:style w:type="paragraph" w:customStyle="1" w:styleId="AOHead5">
    <w:name w:val="AOHead5"/>
    <w:basedOn w:val="Normlny"/>
    <w:next w:val="Normlny"/>
    <w:pPr>
      <w:numPr>
        <w:ilvl w:val="4"/>
        <w:numId w:val="6"/>
      </w:numPr>
      <w:spacing w:before="240" w:line="260" w:lineRule="atLeast"/>
      <w:outlineLvl w:val="4"/>
    </w:pPr>
    <w:rPr>
      <w:rFonts w:eastAsia="SimSun"/>
      <w:sz w:val="22"/>
      <w:szCs w:val="22"/>
      <w:lang w:eastAsia="en-US"/>
    </w:rPr>
  </w:style>
  <w:style w:type="paragraph" w:customStyle="1" w:styleId="AOHead6">
    <w:name w:val="AOHead6"/>
    <w:basedOn w:val="Normlny"/>
    <w:next w:val="Normlny"/>
    <w:pPr>
      <w:numPr>
        <w:ilvl w:val="5"/>
        <w:numId w:val="6"/>
      </w:numPr>
      <w:spacing w:before="240" w:line="260" w:lineRule="atLeast"/>
      <w:outlineLvl w:val="5"/>
    </w:pPr>
    <w:rPr>
      <w:rFonts w:eastAsia="SimSun"/>
      <w:sz w:val="22"/>
      <w:szCs w:val="22"/>
      <w:lang w:eastAsia="en-US"/>
    </w:rPr>
  </w:style>
  <w:style w:type="paragraph" w:customStyle="1" w:styleId="AOAltHead3">
    <w:name w:val="AOAltHead3"/>
    <w:basedOn w:val="AOHead3"/>
    <w:next w:val="Normlny"/>
  </w:style>
  <w:style w:type="paragraph" w:customStyle="1" w:styleId="AODocTxt">
    <w:name w:val="AODocTxt"/>
    <w:basedOn w:val="Normlny"/>
    <w:pPr>
      <w:numPr>
        <w:numId w:val="7"/>
      </w:numPr>
      <w:spacing w:before="240" w:line="260" w:lineRule="atLeast"/>
      <w:jc w:val="both"/>
    </w:pPr>
    <w:rPr>
      <w:sz w:val="22"/>
      <w:szCs w:val="20"/>
      <w:lang w:val="en-GB" w:eastAsia="en-US"/>
    </w:rPr>
  </w:style>
  <w:style w:type="paragraph" w:customStyle="1" w:styleId="AODocTxtL1">
    <w:name w:val="AODocTxtL1"/>
    <w:basedOn w:val="AODocTxt"/>
    <w:pPr>
      <w:numPr>
        <w:ilvl w:val="1"/>
      </w:numPr>
      <w:tabs>
        <w:tab w:val="num" w:pos="397"/>
        <w:tab w:val="num" w:pos="720"/>
        <w:tab w:val="num" w:pos="2007"/>
      </w:tabs>
      <w:ind w:left="397" w:hanging="720"/>
    </w:pPr>
  </w:style>
  <w:style w:type="paragraph" w:customStyle="1" w:styleId="AODocTxtL2">
    <w:name w:val="AODocTxtL2"/>
    <w:basedOn w:val="AODocTxt"/>
    <w:pPr>
      <w:numPr>
        <w:ilvl w:val="2"/>
      </w:numPr>
      <w:tabs>
        <w:tab w:val="num" w:pos="567"/>
        <w:tab w:val="num" w:pos="720"/>
        <w:tab w:val="num" w:pos="2727"/>
      </w:tabs>
      <w:ind w:left="720" w:hanging="720"/>
    </w:pPr>
  </w:style>
  <w:style w:type="paragraph" w:customStyle="1" w:styleId="AODocTxtL3">
    <w:name w:val="AODocTxtL3"/>
    <w:basedOn w:val="AODocTxt"/>
    <w:pPr>
      <w:numPr>
        <w:ilvl w:val="3"/>
      </w:numPr>
      <w:tabs>
        <w:tab w:val="num" w:pos="720"/>
        <w:tab w:val="num" w:pos="964"/>
        <w:tab w:val="num" w:pos="1080"/>
        <w:tab w:val="num" w:pos="3447"/>
      </w:tabs>
      <w:ind w:left="1080" w:hanging="1080"/>
    </w:pPr>
  </w:style>
  <w:style w:type="paragraph" w:customStyle="1" w:styleId="AODocTxtL4">
    <w:name w:val="AODocTxtL4"/>
    <w:basedOn w:val="AODocTxt"/>
    <w:pPr>
      <w:numPr>
        <w:ilvl w:val="4"/>
      </w:numPr>
      <w:tabs>
        <w:tab w:val="num" w:pos="1080"/>
        <w:tab w:val="num" w:pos="2440"/>
        <w:tab w:val="num" w:pos="4167"/>
      </w:tabs>
      <w:ind w:left="1080" w:hanging="1080"/>
    </w:pPr>
  </w:style>
  <w:style w:type="paragraph" w:customStyle="1" w:styleId="AODocTxtL5">
    <w:name w:val="AODocTxtL5"/>
    <w:basedOn w:val="AODocTxt"/>
    <w:pPr>
      <w:numPr>
        <w:ilvl w:val="5"/>
      </w:numPr>
      <w:tabs>
        <w:tab w:val="num" w:pos="1080"/>
        <w:tab w:val="num" w:pos="1440"/>
        <w:tab w:val="num" w:pos="2780"/>
        <w:tab w:val="num" w:pos="4887"/>
      </w:tabs>
      <w:ind w:left="1440" w:hanging="1440"/>
    </w:pPr>
  </w:style>
  <w:style w:type="paragraph" w:customStyle="1" w:styleId="AODocTxtL6">
    <w:name w:val="AODocTxtL6"/>
    <w:basedOn w:val="AODocTxt"/>
    <w:pPr>
      <w:numPr>
        <w:ilvl w:val="6"/>
      </w:numPr>
      <w:tabs>
        <w:tab w:val="num" w:pos="1440"/>
        <w:tab w:val="num" w:pos="3480"/>
        <w:tab w:val="num" w:pos="5607"/>
      </w:tabs>
      <w:ind w:left="1440" w:hanging="1440"/>
    </w:pPr>
  </w:style>
  <w:style w:type="paragraph" w:customStyle="1" w:styleId="AODocTxtL7">
    <w:name w:val="AODocTxtL7"/>
    <w:basedOn w:val="AODocTxt"/>
    <w:pPr>
      <w:numPr>
        <w:ilvl w:val="7"/>
      </w:numPr>
      <w:tabs>
        <w:tab w:val="num" w:pos="1440"/>
        <w:tab w:val="num" w:pos="1800"/>
        <w:tab w:val="num" w:pos="3820"/>
        <w:tab w:val="num" w:pos="6327"/>
      </w:tabs>
      <w:ind w:left="1800" w:hanging="1800"/>
    </w:pPr>
  </w:style>
  <w:style w:type="paragraph" w:customStyle="1" w:styleId="AODocTxtL8">
    <w:name w:val="AODocTxtL8"/>
    <w:basedOn w:val="AODocTxt"/>
    <w:pPr>
      <w:numPr>
        <w:ilvl w:val="8"/>
      </w:numPr>
      <w:tabs>
        <w:tab w:val="num" w:pos="1800"/>
        <w:tab w:val="num" w:pos="2160"/>
        <w:tab w:val="num" w:pos="4520"/>
        <w:tab w:val="num" w:pos="7047"/>
      </w:tabs>
      <w:ind w:left="2160" w:hanging="2160"/>
    </w:pPr>
  </w:style>
  <w:style w:type="paragraph" w:customStyle="1" w:styleId="AOAltHead4">
    <w:name w:val="AOAltHead4"/>
    <w:basedOn w:val="AOHead4"/>
    <w:next w:val="Normlny"/>
    <w:pPr>
      <w:numPr>
        <w:numId w:val="4"/>
      </w:numPr>
      <w:ind w:left="1440"/>
    </w:pPr>
  </w:style>
  <w:style w:type="character" w:customStyle="1" w:styleId="Zkladntext2Char">
    <w:name w:val="Základný text 2 Char"/>
    <w:link w:val="Zkladntext2"/>
    <w:rsid w:val="008432F4"/>
    <w:rPr>
      <w:rFonts w:ascii="Times New (W1)" w:hAnsi="Times New (W1)"/>
      <w:sz w:val="22"/>
      <w:szCs w:val="24"/>
    </w:rPr>
  </w:style>
  <w:style w:type="paragraph" w:styleId="Predmetkomentra">
    <w:name w:val="annotation subject"/>
    <w:basedOn w:val="Textkomentra"/>
    <w:next w:val="Textkomentra"/>
    <w:semiHidden/>
    <w:rsid w:val="005E6FC3"/>
    <w:rPr>
      <w:b/>
      <w:bCs/>
    </w:rPr>
  </w:style>
  <w:style w:type="character" w:customStyle="1" w:styleId="HlavikaChar1">
    <w:name w:val="Hlavička Char1"/>
    <w:link w:val="Hlavika"/>
    <w:uiPriority w:val="99"/>
    <w:locked/>
    <w:rsid w:val="00CE7C83"/>
    <w:rPr>
      <w:sz w:val="24"/>
      <w:szCs w:val="24"/>
    </w:rPr>
  </w:style>
  <w:style w:type="paragraph" w:styleId="Revzia">
    <w:name w:val="Revision"/>
    <w:hidden/>
    <w:uiPriority w:val="99"/>
    <w:semiHidden/>
    <w:rsid w:val="00E343D4"/>
    <w:rPr>
      <w:sz w:val="24"/>
      <w:szCs w:val="24"/>
    </w:rPr>
  </w:style>
  <w:style w:type="character" w:customStyle="1" w:styleId="HlavikaChar">
    <w:name w:val="Hlavička Char"/>
    <w:locked/>
    <w:rsid w:val="006A3D0B"/>
    <w:rPr>
      <w:rFonts w:ascii="Times New Roman" w:hAnsi="Times New Roman" w:cs="Arial"/>
      <w:sz w:val="20"/>
      <w:szCs w:val="20"/>
      <w:lang w:bidi="as-IN"/>
    </w:rPr>
  </w:style>
  <w:style w:type="character" w:customStyle="1" w:styleId="ZkladntextChar">
    <w:name w:val="Základný text Char"/>
    <w:link w:val="Zkladntext"/>
    <w:locked/>
    <w:rsid w:val="006A3D0B"/>
    <w:rPr>
      <w:sz w:val="24"/>
      <w:lang w:val="sk-SK" w:eastAsia="sk-SK" w:bidi="ar-SA"/>
    </w:rPr>
  </w:style>
  <w:style w:type="table" w:styleId="Mriekatabuky">
    <w:name w:val="Table Grid"/>
    <w:basedOn w:val="Normlnatabuka"/>
    <w:rsid w:val="00164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Char">
    <w:name w:val="Názov Char"/>
    <w:link w:val="Nzov"/>
    <w:rsid w:val="00D6535B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9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4FE10-75E5-4EB6-9D71-AE6EBEF06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1849</Words>
  <Characters>11018</Characters>
  <Application>Microsoft Office Word</Application>
  <DocSecurity>0</DocSecurity>
  <Lines>91</Lines>
  <Paragraphs>25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Zmluva o termínovanom úvere</vt:lpstr>
      <vt:lpstr>Úverová zmluva</vt:lpstr>
    </vt:vector>
  </TitlesOfParts>
  <Company/>
  <LinksUpToDate>false</LinksUpToDate>
  <CharactersWithSpaces>12842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termínovanom úvere</dc:title>
  <dc:creator>Timon Uhrina</dc:creator>
  <cp:lastModifiedBy>Ondrejková Monika</cp:lastModifiedBy>
  <cp:revision>7</cp:revision>
  <cp:lastPrinted>2016-03-21T07:36:00Z</cp:lastPrinted>
  <dcterms:created xsi:type="dcterms:W3CDTF">2018-04-25T06:42:00Z</dcterms:created>
  <dcterms:modified xsi:type="dcterms:W3CDTF">2018-05-17T09:12:00Z</dcterms:modified>
</cp:coreProperties>
</file>